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 xml:space="preserve">мероприятий областной антикоррупционной программы 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FB8">
        <w:rPr>
          <w:rFonts w:ascii="Times New Roman" w:hAnsi="Times New Roman" w:cs="Times New Roman"/>
          <w:b/>
          <w:sz w:val="28"/>
          <w:szCs w:val="28"/>
        </w:rPr>
        <w:t>«План противодействия коррупции в Курской области на 2021- 2024 годы» за 2023 год</w:t>
      </w: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7BA" w:rsidRPr="00A36FB8" w:rsidRDefault="003157BA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6FB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A36FB8">
        <w:rPr>
          <w:rFonts w:ascii="Times New Roman" w:hAnsi="Times New Roman" w:cs="Times New Roman"/>
          <w:b/>
          <w:sz w:val="28"/>
          <w:szCs w:val="28"/>
          <w:u w:val="single"/>
        </w:rPr>
        <w:t>Министерство цифрового развития и связи Курской области</w:t>
      </w:r>
    </w:p>
    <w:p w:rsidR="001C68C0" w:rsidRPr="00A36FB8" w:rsidRDefault="001C68C0" w:rsidP="006914F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8647"/>
      </w:tblGrid>
      <w:tr w:rsidR="003157BA" w:rsidRPr="00A36FB8" w:rsidTr="001F5485">
        <w:tc>
          <w:tcPr>
            <w:tcW w:w="850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24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647" w:type="dxa"/>
          </w:tcPr>
          <w:p w:rsidR="003157BA" w:rsidRPr="00A36FB8" w:rsidRDefault="003157B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</w:t>
            </w:r>
            <w:r w:rsidR="00D96669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выполнении мероприятия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A36FB8" w:rsidTr="00350EDF">
        <w:tc>
          <w:tcPr>
            <w:tcW w:w="14521" w:type="dxa"/>
            <w:gridSpan w:val="3"/>
          </w:tcPr>
          <w:p w:rsidR="00350EDF" w:rsidRPr="00A36FB8" w:rsidRDefault="00350ED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D96669" w:rsidRPr="00A36FB8" w:rsidTr="00767AB1">
        <w:tc>
          <w:tcPr>
            <w:tcW w:w="850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24" w:type="dxa"/>
          </w:tcPr>
          <w:p w:rsidR="00D96669" w:rsidRPr="00A36FB8" w:rsidRDefault="00D9666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противодействию коррупции на 2021 - 2024 годы в организациях, подведомственных Министерству цифрового развития и связи Курской области (далее- Министерство)</w:t>
            </w:r>
          </w:p>
        </w:tc>
        <w:tc>
          <w:tcPr>
            <w:tcW w:w="8647" w:type="dxa"/>
          </w:tcPr>
          <w:p w:rsidR="00D96669" w:rsidRPr="00A36FB8" w:rsidRDefault="00D96669" w:rsidP="000565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комитета цифрового развития и связи Курской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области  от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24 декабря 2020 г. № 317 утвержден План мероприятий комитета цифрового развития и связи Курской области по противодействию коррупции на 2021-2024 годы (в редакции от 06.02.2023 № 29). </w:t>
            </w:r>
          </w:p>
          <w:p w:rsidR="00D96669" w:rsidRPr="00A36FB8" w:rsidRDefault="00D96669" w:rsidP="0005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Губернатора Курской области от 06.12.2022 № 395-пг «Об утверждении Положения о Министерстве цифрового развития и связи Курской области» приказами Министерства цифрового развития и связи Курской области (далее-Министерство) в План мероприятий внесены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соответствующие  изменения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47F1" w:rsidRPr="00A36FB8" w:rsidTr="005D1E88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36FB8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36FB8" w:rsidRDefault="009947F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Министерством проектов нормативных правовых актов и принятых нормативных правовых актов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947F1" w:rsidRPr="00A36FB8" w:rsidRDefault="009947F1" w:rsidP="006914F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Сотрудниками Министерства за 2023 год проведено 34 антикоррупционных экспертиз нормативных правовых актов, разработчиком которых являлся Министерство, на которые под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готовлены экспертные заключения по следующим проектам:</w:t>
            </w:r>
          </w:p>
          <w:p w:rsidR="00A86165" w:rsidRPr="00A36FB8" w:rsidRDefault="00A8616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Курской области №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801-пп от 20.07.2023 «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некоторых постановлени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й Администрации Курской области»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Курской области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№2-па от 29.03.2023 «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 определении официального сайт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а Администрации Курской области»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Курской области №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355-пп от 27.03.2023 «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по популяризации ИТ-с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пециальностей в Курской области»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Курской области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№133-пп от 01.02.2023 «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Курской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09.08.2021 № 822-па»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Курской области «О внесении изменений в государственную программу Курской области «Развитие информационного общества в Курской области» от 31.03.2023 № 398-пп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Курской области «О внесении изменений в государственную программу Курской области «Развитие информационного общества в Курской области» от 08.09.2023 № 981-пп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Курской области «О внесении изменений в постановление Администрации Курской области от 28.12.2021 № 1490-па «Об утверждении программы цифровой трансформации ключевых отраслей экономики, социальной сферы и государственного управления Курской области на период с 2022 по 2024 годы» от 17.01.2023 № 27-пп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Курской области «О внесении изменений в Стратегию цифровой трансформации ключевых отраслей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экономики, социальной сферы и государственного управления Курской области на период с 2021 по 2024 годы» от 31.08.2023 № 953-пп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Курской области «Об утверждении плана реализации государственной программы Курской области «Развитие информационного общества в Курской области» на текущий финансовый 2023 год и плановый период 2024 и 2025 годов» от 05.04.2023 № 285-рп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Распоряжение Губернатора Курской области от 31.05.23 № 182-рг «О назначении ответственного за управление данными в информационных системах исполнительных органов Курской области (директора по данным пользователей платформы «</w:t>
            </w:r>
            <w:proofErr w:type="spell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ГосТех</w:t>
            </w:r>
            <w:proofErr w:type="spell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» в Курской области)»;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Губернатора Курской области от 29.06.23 № 211-рг «О внесении изменений в распоряжение Губернатора Курской области от 16.12.22 № 421-рг «О мониторинге деятельности муниципальных районов и городских округов Курской области»;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Постановление Губернатора Курской области от 29.06.23 № 220-пг «О внесении изменений в постановление Губернатора Курской области от 27.05.2020 № 150-пг «Об утверждении Положения и Порядка ведения региональной информационной системы «Информационно-аналитическая система Ситуационного центра Губернатора Курской области»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65-рп от 01.02.2023 «О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права подписи»;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Губернатора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42-рг от 13.02.2023 «О внесении изменений в распоряжение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Губернатора  Курской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14.02.2022 № 36-рг «О создании  рабочей группы по рассмотрению вопросов </w:t>
            </w:r>
            <w:proofErr w:type="spell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  некоммерчес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кого сектора  Курской области»;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Губернатора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44-рг от 13.02.2023 «О внесении изменений в распоряжение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Губернатора  Курской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11.12.2019 № 432-рг «О создании  рабочей группы по рассмотрению вопросов внедрения платежно-сервисного инструмента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 xml:space="preserve"> «Карта жителя Курской области»;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Губернатора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10-ргк от 17.03.2023 «О командировке в горо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д Минск (</w:t>
            </w:r>
            <w:proofErr w:type="gramStart"/>
            <w:r w:rsidR="00887797">
              <w:rPr>
                <w:rFonts w:ascii="Times New Roman" w:hAnsi="Times New Roman" w:cs="Times New Roman"/>
                <w:sz w:val="28"/>
                <w:szCs w:val="28"/>
              </w:rPr>
              <w:t>Республика  Беларусь</w:t>
            </w:r>
            <w:proofErr w:type="gramEnd"/>
            <w:r w:rsidR="00887797">
              <w:rPr>
                <w:rFonts w:ascii="Times New Roman" w:hAnsi="Times New Roman" w:cs="Times New Roman"/>
                <w:sz w:val="28"/>
                <w:szCs w:val="28"/>
              </w:rPr>
              <w:t>)»;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688-пп от 22.06.2023 «О внесении изменений в постановление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Администрации  Курской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13.11.2020 № 1127-па «О проекте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 xml:space="preserve"> «Карта жителя Курской области»;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Губернатора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237-пг от 24.07.2023 «О внесении изменений в постановление Губернатора Курской области от 08.12.2020 № 383-пг «О создании рабочей группы по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координации  цифровой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трансформации, разработке и реализации Стратегии  цифровой трансформации отраслей экономики, социальной сферы и государственного управления Курской об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ласти»;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Губернатора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244-пг от 26.07.2023 «О внесении изменений в постановление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Губернатора  Курской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15.03.2019 № 100-пг «О межведомственном совете по цифр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овому развитию Курской области»;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834-рп от 04.09.2023 «О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создании  рабочей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рассмотрению  вопросов цифровизации сферы погребения и похо</w:t>
            </w:r>
            <w:r w:rsidR="00887797">
              <w:rPr>
                <w:rFonts w:ascii="Times New Roman" w:hAnsi="Times New Roman" w:cs="Times New Roman"/>
                <w:sz w:val="28"/>
                <w:szCs w:val="28"/>
              </w:rPr>
              <w:t>ронного дела в Курской области»;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165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Курской области </w:t>
            </w:r>
            <w:r w:rsidR="00941374" w:rsidRPr="00A36F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178FF">
              <w:rPr>
                <w:rFonts w:ascii="Times New Roman" w:hAnsi="Times New Roman" w:cs="Times New Roman"/>
                <w:sz w:val="28"/>
                <w:szCs w:val="28"/>
              </w:rPr>
              <w:t xml:space="preserve">1020-рп от 19.10.2023 </w:t>
            </w:r>
            <w:r w:rsidR="001519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создании  рабочей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 рассмотрению вопросов развития технологий  искусственног</w:t>
            </w:r>
            <w:r w:rsidR="00151917">
              <w:rPr>
                <w:rFonts w:ascii="Times New Roman" w:hAnsi="Times New Roman" w:cs="Times New Roman"/>
                <w:sz w:val="28"/>
                <w:szCs w:val="28"/>
              </w:rPr>
              <w:t>о интеллекта  в Курской области».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7F1" w:rsidRPr="00A36FB8" w:rsidRDefault="00A86165" w:rsidP="00691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Коррупционных факторов по итогам проверки не выявлено.</w:t>
            </w:r>
          </w:p>
        </w:tc>
      </w:tr>
      <w:tr w:rsidR="00B4246A" w:rsidRPr="00A36FB8" w:rsidTr="00267740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B4246A" w:rsidRPr="00A36FB8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4246A" w:rsidRPr="00A36FB8" w:rsidRDefault="00B4246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проверок, подведомственных Министерству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по вопросам исполнения законодательства о противодействии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4246A" w:rsidRPr="00A36FB8" w:rsidRDefault="00DB425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</w:t>
            </w:r>
            <w:r w:rsidR="00EB384E" w:rsidRPr="00A36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года Министерством осуществлялся контроль за исполнением законодательства о противодействии коррупции в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автономном учреждении Курской области «Многофункциональный центр по предоставлению государственных и муниципальных услуг» (далее - АУ КО «МФЦ»), областном казенном учреждении «Центр электронного взаимодействия» (далее - ОКУ «ЦЭВ»). До учреждений доводились методические рекомендации, касающиеся вопросов противодействия коррупции, проводился анализ выполнения учреждениями мероприятий по противодействию коррупции.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36FB8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EB384E" w:rsidRPr="00A36FB8" w:rsidTr="002C281C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EB384E" w:rsidRPr="00A36FB8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B384E" w:rsidRPr="00A36FB8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реализации планов мероприятий по противодействию коррупции на 2021 - 2024 годы министру, курирующему заместителю Председателю Правительства Курской области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B384E" w:rsidRPr="00A36FB8" w:rsidRDefault="00EB384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Министерством в 2023 году Плана мероприятий по противодействию коррупции на 2021-2024 годы представлена курирующему заместителю Председателю Правительства Курской области</w:t>
            </w:r>
          </w:p>
        </w:tc>
      </w:tr>
      <w:tr w:rsidR="0078725F" w:rsidRPr="00A36FB8" w:rsidTr="00953D33">
        <w:tc>
          <w:tcPr>
            <w:tcW w:w="850" w:type="dxa"/>
          </w:tcPr>
          <w:p w:rsidR="0078725F" w:rsidRPr="00A36FB8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5024" w:type="dxa"/>
          </w:tcPr>
          <w:p w:rsidR="0078725F" w:rsidRPr="00A36FB8" w:rsidRDefault="0078725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Министерства </w:t>
            </w:r>
          </w:p>
        </w:tc>
        <w:tc>
          <w:tcPr>
            <w:tcW w:w="8647" w:type="dxa"/>
          </w:tcPr>
          <w:p w:rsidR="0078725F" w:rsidRPr="00A36FB8" w:rsidRDefault="00ED7381" w:rsidP="00606E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проведенной оценкой коррупционных рисков, возникающих при реализации функций государственными гражданскими служащими Министерства утвержден Перечень должностей государственной гражданской службы, замещение которых связано с коррупционными рисками (приказ от 09.12.2021 № 325).</w:t>
            </w:r>
            <w:r w:rsidR="00606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36FB8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6D4478" w:rsidRPr="00A36FB8" w:rsidTr="005920B0">
        <w:tblPrEx>
          <w:tblBorders>
            <w:insideH w:val="nil"/>
          </w:tblBorders>
        </w:tblPrEx>
        <w:trPr>
          <w:trHeight w:val="1130"/>
        </w:trPr>
        <w:tc>
          <w:tcPr>
            <w:tcW w:w="850" w:type="dxa"/>
            <w:tcBorders>
              <w:bottom w:val="single" w:sz="4" w:space="0" w:color="auto"/>
            </w:tcBorders>
          </w:tcPr>
          <w:p w:rsidR="006D4478" w:rsidRPr="00A36FB8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6D4478" w:rsidRPr="00A36FB8" w:rsidRDefault="006D4478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предусмотренных действующим законодательством, сведений о доходах, расходах, об имуществе и обязательствах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30B9B" w:rsidRPr="00830B9B" w:rsidRDefault="00830B9B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период проведения декларационной компании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проведена работа по консультированию государственных гражданских служащих по заполнению сведений о доходах за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в т. ч. «Справки БК».</w:t>
            </w:r>
          </w:p>
          <w:p w:rsidR="00830B9B" w:rsidRPr="00830B9B" w:rsidRDefault="00EA0C17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 году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государственных гражданских служащих Министерства представили сведения о своих доходах, об имуществе и обязательствах 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имущественного характера за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в том числе сведения о доходах, об имуществе и обязательствах имущественного характера своих супруги (супруга) и несовершеннолетних детей за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представили 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1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3</w:t>
            </w:r>
            <w:r w:rsidR="00830B9B" w:rsidRPr="00830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государственных гражданских служащих Министерства. </w:t>
            </w:r>
          </w:p>
          <w:p w:rsidR="006D4478" w:rsidRPr="00A36FB8" w:rsidRDefault="00830B9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82512C" w:rsidRPr="00A36FB8" w:rsidTr="00567338">
        <w:tblPrEx>
          <w:tblBorders>
            <w:insideH w:val="nil"/>
          </w:tblBorders>
        </w:tblPrEx>
        <w:trPr>
          <w:trHeight w:val="927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36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A36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3B7254" w:rsidRPr="003B7254" w:rsidRDefault="003B7254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72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характера, предоставленные в Министерство, </w:t>
            </w:r>
            <w:r w:rsidRPr="00A36F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размещались</w:t>
            </w:r>
            <w:r w:rsidRPr="003B72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официальных сайтах Администрации Курской области, Министерства цифрового развития и связи Курской области.</w:t>
            </w:r>
          </w:p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12C" w:rsidRPr="00A36FB8" w:rsidTr="00330CDB">
        <w:tblPrEx>
          <w:tblBorders>
            <w:insideH w:val="nil"/>
          </w:tblBorders>
        </w:tblPrEx>
        <w:trPr>
          <w:trHeight w:val="1785"/>
        </w:trPr>
        <w:tc>
          <w:tcPr>
            <w:tcW w:w="850" w:type="dxa"/>
            <w:tcBorders>
              <w:bottom w:val="single" w:sz="4" w:space="0" w:color="auto"/>
            </w:tcBorders>
          </w:tcPr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должности государственных гражданских служащих Курской области Министерства, а также членов их семей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82512C" w:rsidRPr="00A36FB8" w:rsidRDefault="0082512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Министерстве проанализированы сведения о доходах, об имуществе и обязательствах имущественного характера, представленные государственными гражданскими служащими К</w:t>
            </w:r>
            <w:r w:rsidR="00CA6490" w:rsidRPr="00A36FB8">
              <w:rPr>
                <w:rFonts w:ascii="Times New Roman" w:hAnsi="Times New Roman" w:cs="Times New Roman"/>
                <w:sz w:val="28"/>
                <w:szCs w:val="28"/>
              </w:rPr>
              <w:t>омитета (21)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членов их семей (</w:t>
            </w:r>
            <w:r w:rsidR="00CA6490" w:rsidRPr="00A36FB8">
              <w:rPr>
                <w:rFonts w:ascii="Times New Roman" w:hAnsi="Times New Roman" w:cs="Times New Roman"/>
                <w:sz w:val="28"/>
                <w:szCs w:val="28"/>
              </w:rPr>
              <w:t>27)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7260" w:rsidRPr="00A36FB8" w:rsidTr="00EB174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36FB8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36FB8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Министерству, а также членов их семей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67260" w:rsidRPr="00A36FB8" w:rsidRDefault="0096726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Министерстве проанализированы сведения о доходах, об имуществе и обязательствах имущественного характера, представленные руководителями, подведомственных комитету цифрового развития и св</w:t>
            </w:r>
            <w:r w:rsidR="001D03A6" w:rsidRPr="00A36FB8">
              <w:rPr>
                <w:rFonts w:ascii="Times New Roman" w:hAnsi="Times New Roman" w:cs="Times New Roman"/>
                <w:sz w:val="28"/>
                <w:szCs w:val="28"/>
              </w:rPr>
              <w:t>язи Курской области учреждений.</w:t>
            </w:r>
          </w:p>
        </w:tc>
      </w:tr>
      <w:tr w:rsidR="00195F00" w:rsidRPr="00A36FB8" w:rsidTr="009B68AF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bottom w:val="single" w:sz="4" w:space="0" w:color="auto"/>
            </w:tcBorders>
          </w:tcPr>
          <w:p w:rsidR="00195F00" w:rsidRPr="00A36FB8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95F00" w:rsidRPr="00A36FB8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95F00" w:rsidRPr="00A36FB8" w:rsidRDefault="00195F00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2023 году заседаний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Министерстве не проводилось.</w:t>
            </w:r>
          </w:p>
        </w:tc>
      </w:tr>
      <w:tr w:rsidR="00135BEF" w:rsidRPr="00A36FB8" w:rsidTr="00CD175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single" w:sz="4" w:space="0" w:color="auto"/>
            </w:tcBorders>
          </w:tcPr>
          <w:p w:rsidR="00135BEF" w:rsidRPr="00A36FB8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35BEF" w:rsidRPr="00A36FB8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 Министерства, в том числе актуализация сведений, об их родственниках и иных лицах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135BEF" w:rsidRPr="00135BEF" w:rsidRDefault="00135BEF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проводилась 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лицах.</w:t>
            </w:r>
          </w:p>
          <w:p w:rsidR="00135BEF" w:rsidRPr="00A36FB8" w:rsidRDefault="00135BEF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D13" w:rsidRPr="00A36FB8" w:rsidTr="00E051AF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36FB8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10D13" w:rsidRPr="00A36FB8" w:rsidRDefault="00910D1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государственную гражданскую службу Курской области Министерства с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о противодействии коррупции 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F7550C" w:rsidRPr="00F7550C" w:rsidRDefault="00F7550C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F7550C" w:rsidRPr="00F7550C" w:rsidRDefault="00F7550C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910D13" w:rsidRPr="00A36FB8" w:rsidRDefault="00F7550C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2023 году все гражданские служащие Министерства ознакомлены с методическими материалами, включающими вопросы соблюдения ограничений и запретов, установленных действующим законодательством, а также ответственности за их несоблюдение.</w:t>
            </w:r>
          </w:p>
        </w:tc>
      </w:tr>
      <w:tr w:rsidR="00481C93" w:rsidRPr="00A36FB8" w:rsidTr="00752699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36FB8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A36FB8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 в Министерстве</w:t>
            </w:r>
          </w:p>
          <w:p w:rsidR="00481C93" w:rsidRPr="00A36FB8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481C93" w:rsidRPr="00481C93" w:rsidRDefault="00481C93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Министерстве организовано конкурсное замещение должностей государственной гражданской службы Курской области.</w:t>
            </w:r>
          </w:p>
          <w:p w:rsidR="00481C93" w:rsidRPr="00481C93" w:rsidRDefault="00481C93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2023</w:t>
            </w:r>
            <w:r w:rsidRPr="004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вакантные должности государственной гражданской службы назначены </w:t>
            </w:r>
            <w:r w:rsidR="003E3776"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кандидатов</w:t>
            </w:r>
            <w:r w:rsidRPr="004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кадрового резерва, </w:t>
            </w:r>
            <w:r w:rsidR="003E3776"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10 кандидатов из кадрового резерва, </w:t>
            </w:r>
            <w:r w:rsidRPr="0048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сформированного в 2021 году по результатам конкурса.</w:t>
            </w:r>
          </w:p>
          <w:p w:rsidR="00481C93" w:rsidRPr="00A36FB8" w:rsidRDefault="00481C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FE" w:rsidRPr="00A36FB8" w:rsidTr="004E029E">
        <w:tc>
          <w:tcPr>
            <w:tcW w:w="14521" w:type="dxa"/>
            <w:gridSpan w:val="3"/>
            <w:tcBorders>
              <w:top w:val="single" w:sz="4" w:space="0" w:color="auto"/>
            </w:tcBorders>
          </w:tcPr>
          <w:p w:rsidR="002218FE" w:rsidRPr="00A36FB8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86697A" w:rsidRPr="00A36FB8" w:rsidTr="00D519E5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36FB8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86697A" w:rsidRPr="00A36FB8" w:rsidRDefault="0086697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A36FB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E721A" w:rsidRPr="002E721A" w:rsidRDefault="002E721A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закупки в Министерстве осуществляются в соответствии с Федеральным законом от 05.04.2013 № 44-ФЗ «О контрактной системе в сфере закупок товаров, работ для обеспечения государственных и муниципальных нужд».</w:t>
            </w:r>
          </w:p>
          <w:p w:rsidR="002E721A" w:rsidRPr="002E721A" w:rsidRDefault="002E721A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2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9 части 1 статьи 31 Федерального закона № 44-ФЗ при осуществлении Комитетом закупок устанавливается требование к участникам закупки об отсутствии между участником закупки и заказчиком (комитетом цифрового развития и связи Курской области) конфликта интересов.    </w:t>
            </w:r>
          </w:p>
          <w:p w:rsidR="0086697A" w:rsidRPr="00A36FB8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Сотрудники Министерства, осуществляющие полномочия в сфере закупок товаров, работ и услуг, ознакомлены с Методическими </w:t>
            </w: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2E721A" w:rsidRPr="00A36FB8" w:rsidTr="00F478E3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nil"/>
            </w:tcBorders>
          </w:tcPr>
          <w:p w:rsidR="002E721A" w:rsidRPr="00A36FB8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024" w:type="dxa"/>
            <w:tcBorders>
              <w:bottom w:val="nil"/>
            </w:tcBorders>
          </w:tcPr>
          <w:p w:rsidR="002E721A" w:rsidRPr="00A36FB8" w:rsidRDefault="002E721A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647" w:type="dxa"/>
            <w:tcBorders>
              <w:bottom w:val="nil"/>
            </w:tcBorders>
          </w:tcPr>
          <w:p w:rsidR="002E721A" w:rsidRPr="00AC4724" w:rsidRDefault="00AC4724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7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соответствии со статьей 100 Федерального закона от 05.04.2013г. № 44-ФЗ «О контрактной системе в сфере товаров, работ, услуг для обеспечения государственных и муниципальных нужд», статьей 6.1 Федерального закона от 18.07.2011г. № 223-ФЗ «О закупках товаров, работ, услуг отдельными видами юридических лиц», пунктом 2 постановления Правительства Российской Федерации от 10.02.2014 г. № 89 «Об утверждении Правил осуществления ведомственного контроля в сфере закупок для обеспечения федеральных нужд», пунктом 2 постановления Правительства Российской Федерации от 08.11.2018г. 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«О закупках товаров, работ, услуг отдельными видами </w:t>
            </w:r>
            <w:r w:rsidRPr="00AC47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юридических лиц» министерство цифрового развития и связи Курской области осуществляет ведомственный контроль в сфере закупок для обеспечения государственных нужд в отношении подведомственных учреждений.</w:t>
            </w:r>
          </w:p>
        </w:tc>
      </w:tr>
      <w:tr w:rsidR="000912BB" w:rsidRPr="00A36FB8" w:rsidTr="00B273A2">
        <w:tc>
          <w:tcPr>
            <w:tcW w:w="850" w:type="dxa"/>
          </w:tcPr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024" w:type="dxa"/>
          </w:tcPr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Участие в проведение заседаний «круглых столов», прямых линия по вопросам, касающимся компетенции Министерства</w:t>
            </w:r>
          </w:p>
        </w:tc>
        <w:tc>
          <w:tcPr>
            <w:tcW w:w="8647" w:type="dxa"/>
          </w:tcPr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В 2023 году министр цифрового развития и связи Курской области принял участие в следующих мероприятиях:</w:t>
            </w:r>
          </w:p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- 21.06.2023 прямой эфир Центра управления регионом Курской области;</w:t>
            </w:r>
          </w:p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- 13.09.2023 интервью в ГТРК «Курск»;</w:t>
            </w:r>
          </w:p>
          <w:p w:rsidR="000912BB" w:rsidRPr="00A36FB8" w:rsidRDefault="000912BB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- 22.09.2023 эфир на радио «Россия».</w:t>
            </w:r>
          </w:p>
        </w:tc>
      </w:tr>
      <w:tr w:rsidR="006125E6" w:rsidRPr="00A36FB8" w:rsidTr="00D73AE7">
        <w:tc>
          <w:tcPr>
            <w:tcW w:w="850" w:type="dxa"/>
          </w:tcPr>
          <w:p w:rsidR="006125E6" w:rsidRPr="00A36FB8" w:rsidRDefault="006125E6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24" w:type="dxa"/>
          </w:tcPr>
          <w:p w:rsidR="006125E6" w:rsidRPr="00A36FB8" w:rsidRDefault="006125E6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647" w:type="dxa"/>
          </w:tcPr>
          <w:p w:rsidR="006125E6" w:rsidRPr="008D3E09" w:rsidRDefault="008D3E09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На информационных стендах филиалов АУ КО «МФЦ» размещена и поддерживается в актуальном состоянии информация о порядке, способах и условиях получения государ</w:t>
            </w:r>
            <w:r w:rsidR="000565B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ственных и муниципальных услуг, 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соответствующая</w:t>
            </w:r>
            <w:r w:rsidR="000565B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1376. Информирование населения Курской области о порядке, способах, условиях получения государственных и муниципальных услуг по принципу «одного окна» и требованиях нормативных правовых актов Российской Федерации, регламентирующих предоставление таких услуг, осуществляется при личном обращении в филиалы АУ КО «МФЦ», по многоканальному телефону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(4712) 74-14-80, по номерам телефонов филиалов АУ КО «МФЦ», через личный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кабинет на официальном сайте АУ КО «МФЦ» (</w:t>
            </w:r>
            <w:hyperlink r:id="rId8" w:tgtFrame="_blank" w:tooltip="http://mfc-kursk.ru" w:history="1">
              <w:r w:rsidRPr="008D3E09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http://mfc-kursk.ru</w:t>
              </w:r>
            </w:hyperlink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).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 истекший период 2023 предоставлено 64973 бесплатных </w:t>
            </w:r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консультации в рамках оказания бесплатной юридической помощи и осуществления информирования и правового просвещения. На официальном сайте АУ КО «МФЦ» размещено 22 информационных материала по правовому информированию и правовому просвещению, в официальной группе социальной сети «В </w:t>
            </w:r>
            <w:proofErr w:type="gramStart"/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контакте»-</w:t>
            </w:r>
            <w:proofErr w:type="gramEnd"/>
            <w:r w:rsidRPr="008D3E0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101; в СМИ – 94.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36FB8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218FE" w:rsidRPr="00A36FB8" w:rsidTr="00350EDF">
        <w:tc>
          <w:tcPr>
            <w:tcW w:w="14521" w:type="dxa"/>
            <w:gridSpan w:val="3"/>
          </w:tcPr>
          <w:p w:rsidR="002218FE" w:rsidRPr="00A36FB8" w:rsidRDefault="002218FE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B2516E" w:rsidRPr="00A36FB8" w:rsidTr="0027329A">
        <w:tblPrEx>
          <w:tblBorders>
            <w:insideH w:val="nil"/>
          </w:tblBorders>
        </w:tblPrEx>
        <w:trPr>
          <w:trHeight w:val="1778"/>
        </w:trPr>
        <w:tc>
          <w:tcPr>
            <w:tcW w:w="850" w:type="dxa"/>
            <w:tcBorders>
              <w:bottom w:val="single" w:sz="4" w:space="0" w:color="auto"/>
            </w:tcBorders>
          </w:tcPr>
          <w:p w:rsidR="00B2516E" w:rsidRPr="00A36FB8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2516E" w:rsidRPr="00A36FB8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</w:t>
            </w: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B2516E" w:rsidRPr="00B2516E" w:rsidRDefault="00B2516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</w:t>
            </w:r>
            <w:r w:rsidRPr="00B25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проводилась разъяснительная работа с государственными гражданскими служащими Министерства по вопросам предупреждения коррупции, соблюдения ограничений, запретов и обязанностей, установленных действующим антикоррупционным законодательством.</w:t>
            </w:r>
          </w:p>
          <w:p w:rsidR="00B2516E" w:rsidRPr="00A36FB8" w:rsidRDefault="00B2516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ходе проведения декларационной кампании 2022 года до государственных гражданских служащих Министерства, руководителей, подведомственных Министерству учреждений (ОКУ «ЦЭВ», АУ КО «МФЦ») были доведены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год)» и «Основные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2021 году (за отчетный 2022 год)», подготовленные  Министерством труда и социальной защиты Российской Федерации.</w:t>
            </w:r>
          </w:p>
        </w:tc>
      </w:tr>
      <w:tr w:rsidR="00A37E31" w:rsidRPr="00A36FB8" w:rsidTr="00E5750F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36FB8" w:rsidRDefault="00A37E31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A37E31" w:rsidRPr="00A36FB8" w:rsidRDefault="00A37E31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3E4F07" w:rsidRDefault="003E4F07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государственных гражданских служащих Министерства в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осуществлялось в соответствии с Планом повышения квалификации государственных гражданских служащих Курской области на 202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27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  <w:p w:rsidR="00F16670" w:rsidRPr="00F16670" w:rsidRDefault="00F16670" w:rsidP="00F16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667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году</w:t>
            </w:r>
            <w:r w:rsidRPr="00F16670">
              <w:rPr>
                <w:rFonts w:ascii="Times New Roman" w:hAnsi="Times New Roman" w:cs="Times New Roman"/>
                <w:sz w:val="28"/>
                <w:szCs w:val="28"/>
              </w:rPr>
              <w:t xml:space="preserve"> 1 государственный служащий Министерства цифрового развития и связи Курской области, в должностные обязанности которого входит участие в противодействии коррупции прошел обучение по программе «</w:t>
            </w:r>
            <w:r w:rsidRPr="00F16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Правовое регулирование противодействия коррупции</w:t>
            </w:r>
            <w:r w:rsidRPr="00F166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16670" w:rsidRPr="00127F45" w:rsidRDefault="00F16670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7E31" w:rsidRPr="00A36FB8" w:rsidRDefault="00A37E3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45" w:rsidRPr="00A36FB8" w:rsidTr="00E414AE">
        <w:tblPrEx>
          <w:tblBorders>
            <w:insideH w:val="nil"/>
          </w:tblBorders>
        </w:tblPrEx>
        <w:trPr>
          <w:trHeight w:val="5435"/>
        </w:trPr>
        <w:tc>
          <w:tcPr>
            <w:tcW w:w="850" w:type="dxa"/>
            <w:tcBorders>
              <w:bottom w:val="single" w:sz="4" w:space="0" w:color="auto"/>
            </w:tcBorders>
          </w:tcPr>
          <w:p w:rsidR="00127F45" w:rsidRPr="00A36FB8" w:rsidRDefault="00127F45" w:rsidP="006914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127F45" w:rsidRPr="00A36FB8" w:rsidRDefault="00127F45" w:rsidP="006914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297272" w:rsidRPr="00297272" w:rsidRDefault="00297272" w:rsidP="006914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272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организовано участие в мероприятиях по профессиональному развитию в области противодействия коррупции государственных гражданских служащих, впервые поступивших на государственную службу. </w:t>
            </w:r>
          </w:p>
          <w:p w:rsidR="00127F45" w:rsidRPr="00A36FB8" w:rsidRDefault="00127F45" w:rsidP="00691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AF3" w:rsidRPr="00A36FB8" w:rsidTr="00AA3398">
        <w:tblPrEx>
          <w:tblBorders>
            <w:insideH w:val="nil"/>
          </w:tblBorders>
        </w:tblPrEx>
        <w:trPr>
          <w:trHeight w:val="756"/>
        </w:trPr>
        <w:tc>
          <w:tcPr>
            <w:tcW w:w="850" w:type="dxa"/>
            <w:tcBorders>
              <w:bottom w:val="single" w:sz="4" w:space="0" w:color="auto"/>
            </w:tcBorders>
          </w:tcPr>
          <w:p w:rsidR="00037AF3" w:rsidRPr="00A36FB8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3.1.4.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037AF3" w:rsidRPr="00A36FB8" w:rsidRDefault="00037AF3" w:rsidP="006914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037AF3" w:rsidRPr="00A36FB8" w:rsidRDefault="00B22262" w:rsidP="00AE5F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E5F6E">
              <w:rPr>
                <w:rFonts w:ascii="Times New Roman" w:hAnsi="Times New Roman" w:cs="Times New Roman"/>
                <w:sz w:val="28"/>
                <w:szCs w:val="28"/>
              </w:rPr>
              <w:t>2023 году трое государственных гражданских служащих прошли повышение квалификации</w:t>
            </w:r>
            <w:r w:rsidR="007C6A4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«Специалист в сфере закупок»</w:t>
            </w:r>
          </w:p>
        </w:tc>
      </w:tr>
      <w:tr w:rsidR="004843EF" w:rsidRPr="00A36FB8" w:rsidTr="00BF6448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36FB8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</w:tc>
      </w:tr>
      <w:tr w:rsidR="00035921" w:rsidRPr="00A36FB8" w:rsidTr="00F65A9A">
        <w:tblPrEx>
          <w:tblBorders>
            <w:insideH w:val="nil"/>
          </w:tblBorders>
        </w:tblPrEx>
        <w:trPr>
          <w:trHeight w:val="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общественного совета при Министерстве цифрового развития и связи Курской области к участию в работе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21" w:rsidRPr="005E2F12" w:rsidRDefault="005E2F12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F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Общественный совет при Министерстве цифрового развития и связи Курской области принимал участие в предварительном обсуждении 8 проектов нормативных правовых актов, касающихся реализации государственных программ Курской области и региональных проектов: «Цифровое государственное управление»; «Информационная безопасность»; «Информационная инфраструктура»; «Цифровые технологии»; «Кадры для цифровой экономики».</w:t>
            </w:r>
          </w:p>
        </w:tc>
      </w:tr>
      <w:tr w:rsidR="00035921" w:rsidRPr="00A36FB8" w:rsidTr="00C25C8D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проявлениях коррупции, по компетенции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35921" w:rsidRPr="00EB26A4" w:rsidRDefault="00EB26A4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6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целях минимизации риска коррупционных проявлений при предоставлении услуг, в Курской области проводится работа по увеличению количества обращений за услугами в электронной форме. </w:t>
            </w:r>
            <w:r w:rsidRPr="00EB26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соответствии с данными Ситуационного центра электронного правительства уровень удовлетворенности качеством предоставления </w:t>
            </w:r>
            <w:r w:rsidRPr="00EB26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 за 11 месяцев 2023 года составил 4,3 баллов, при установленном уровне 4 балла.</w:t>
            </w:r>
          </w:p>
        </w:tc>
      </w:tr>
      <w:tr w:rsidR="00035921" w:rsidRPr="00A36FB8" w:rsidTr="001E33E9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035921" w:rsidRPr="00A36FB8" w:rsidRDefault="00035921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Плана мероприятий по противодействию коррупции Министерства на 2021-2024 гг. на заседании общественного совета при Министерстве цифрового развития и связи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035921" w:rsidRPr="00372A27" w:rsidRDefault="00372A27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общественном совете при Министерстве цифрового развития и связи Курской области 15.02.2023 рассмотрен отчет «О реализации Министерством цифрового развития и связи Курской области Плана по противодействию коррупции за 2022 год» (протокол № 2 от 15.02.2023).</w:t>
            </w:r>
          </w:p>
        </w:tc>
      </w:tr>
      <w:tr w:rsidR="004843EF" w:rsidRPr="00A36FB8" w:rsidTr="00350EDF">
        <w:tc>
          <w:tcPr>
            <w:tcW w:w="14521" w:type="dxa"/>
            <w:gridSpan w:val="3"/>
          </w:tcPr>
          <w:p w:rsidR="004843EF" w:rsidRPr="00A36FB8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3.3. Обеспечение открытости органов исполнительной власти</w:t>
            </w:r>
          </w:p>
        </w:tc>
      </w:tr>
      <w:tr w:rsidR="00F90B9E" w:rsidRPr="00A36FB8" w:rsidTr="00B50540">
        <w:tc>
          <w:tcPr>
            <w:tcW w:w="850" w:type="dxa"/>
          </w:tcPr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024" w:type="dxa"/>
          </w:tcPr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антикоррупционных мероприятиях на официальном сайте Губернатора и Правительства Курской области в подразделе «Противодействие коррупции» и в средствах массовой информации</w:t>
            </w:r>
          </w:p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 w:rsidR="00365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 антикоррупционных мероприятиях. Также в разделе «Новости» размещается информация об участии Министерства в мероприятиях по предоставлению государственных и муниципальных услуг и исключении коррупционных рисков при их предоставлении. </w:t>
            </w:r>
          </w:p>
          <w:p w:rsidR="00F90B9E" w:rsidRPr="00F90B9E" w:rsidRDefault="00F90B9E" w:rsidP="00691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Проводятся мероприятия по информированию граждан о порядке регистрации в ЕСИА, подтверждения, восстановления, удаления учетной записи, о порядке получения государственных и муниципальных услуг, используя порталы </w:t>
            </w:r>
            <w:proofErr w:type="spellStart"/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АУ КО «МФЦ». </w:t>
            </w:r>
          </w:p>
          <w:p w:rsidR="00F90B9E" w:rsidRPr="00A36FB8" w:rsidRDefault="00F90B9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Ежедневное консультирование сотрудниками ОКУ «ЦЭВ» заявителей посредством электронных обращений, а также телефонных звонков по вопросам предоставления государственных и муниципальных услуг в электронном виде.</w:t>
            </w:r>
          </w:p>
        </w:tc>
      </w:tr>
      <w:tr w:rsidR="00227393" w:rsidRPr="00A36FB8" w:rsidTr="00487CCE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отчета о 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Плана мероприятий Министерства цифрового развития и связи Курской области по противодействию коррупции на 2021-2024 годы на официальном сайте Губернатора и Правительства Курской области в подразделе «Противодействие коррупции»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Отчёт о реализации Плана по противодействию коррупции на 2021-</w:t>
            </w: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годы комитетом цифрового развития и связи Курской области за 2023 год размещен на официальном сайте Администрации Курской области по адресу: https://kursk.ru/ в подразделе «Власть» - Структурные подразделения Администрации Курской области - Министерство цифрового развития и связи Курской области - Противодействие коррупции - Доклады, отчеты, обзоры, а также на сайте Министерства цифрового развития и связи Курской области.</w:t>
            </w:r>
          </w:p>
        </w:tc>
      </w:tr>
      <w:tr w:rsidR="00227393" w:rsidRPr="00A36FB8" w:rsidTr="009E70FA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информационного стенда по противодействию коррупции Министерства</w:t>
            </w:r>
          </w:p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nil"/>
            </w:tcBorders>
          </w:tcPr>
          <w:p w:rsidR="00227393" w:rsidRPr="00A36FB8" w:rsidRDefault="00227393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Министерстве оформлен информационный стенд по вопросам противодействия коррупции, на котором размещается информация антикоррупционного содержания и поддерживается в актуальном состоянии. На данном стенде размещаются методические рекомендации, разъяснения по вопросам противодействия коррупции, </w:t>
            </w:r>
            <w:proofErr w:type="gramStart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плакаты  антикоррупционной</w:t>
            </w:r>
            <w:proofErr w:type="gramEnd"/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направленности.</w:t>
            </w:r>
          </w:p>
        </w:tc>
      </w:tr>
      <w:tr w:rsidR="004843EF" w:rsidRPr="00A36FB8" w:rsidTr="00F4654B">
        <w:tc>
          <w:tcPr>
            <w:tcW w:w="14521" w:type="dxa"/>
            <w:gridSpan w:val="3"/>
            <w:tcBorders>
              <w:bottom w:val="single" w:sz="4" w:space="0" w:color="auto"/>
            </w:tcBorders>
          </w:tcPr>
          <w:p w:rsidR="004843EF" w:rsidRPr="00A36FB8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D562CE" w:rsidRPr="00A36FB8" w:rsidTr="00F02A8C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качества предоставления государственных и муниципальных услуг в целях повышения качества предоставления услуг и исключения коррупционных рисков при их предоставлении 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F7575" w:rsidRDefault="001F7575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 качества предоставления государственных и муниципальных услуг в Курской области проводится в соответствии с постановлением Администрации Курской области от 30.09.2022 № 1087-па «О порядке проведения мониторинга качества предоставления государственных и муниципальных услуг в Курской области». Органы государственной власти Курской области и органы местного самоуправления Курской области представляют итоговые отчеты о результатах проведения мониторинга качества предоставления государственных (муниципальных) услуг в Министерство цифрового развития и связи Курской области в срок до 31 декабря текущего года. Министерство цифрового развития и связи Курской области </w:t>
            </w:r>
            <w:r w:rsidRPr="001F7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подготавливает сводный отчет о результатах мониторинга качества предоставления государственных (муниципальных) услуг в Курской области в срок до 31 января года, следующего за отчетным. Отчет по мониторингу будет дополнительно направлен.</w:t>
            </w:r>
          </w:p>
        </w:tc>
      </w:tr>
      <w:tr w:rsidR="00D562CE" w:rsidRPr="00A36FB8" w:rsidTr="0060294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Губернатора и Правительства Курской области в подразделе «Противодействие коррупции» актуальной информации о мерах по профилактике и противодействию коррупции Министерства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082EC5" w:rsidRPr="00F90B9E" w:rsidRDefault="00082EC5" w:rsidP="00082E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Курской области,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6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цифрового развития и связи Курской области - Противодействие коррупции размещается информации об</w:t>
            </w:r>
            <w:r w:rsidR="00AB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антикоррупционных мероприятиях</w:t>
            </w:r>
            <w:r w:rsidRPr="00F90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562CE" w:rsidRPr="00A36FB8" w:rsidRDefault="00D562CE" w:rsidP="006914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3EF" w:rsidRPr="00A36FB8" w:rsidTr="009E30C7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36FB8" w:rsidRDefault="004843EF" w:rsidP="006914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D562CE" w:rsidRPr="00A36FB8" w:rsidTr="009F5F70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размещением органами исполнительной власти Курской области и органами местного самоуправления сведений о предоставляемых (исполняемых) услугах (функциях) в реестре государственных и муниципальных услуг (функций) Курской области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CA4E3B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11.12.2023 № 1273-пп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О региональной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твенной информационной системе «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Реестр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(функций)»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цифрового развития и связи Курской области 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далее - Министерство</w:t>
            </w:r>
            <w:r w:rsidRPr="00AE48D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2023 году проведен мониторинг и анализ сведений об услугах (функциях), размещенных в </w:t>
            </w:r>
            <w:r w:rsidRPr="0028366B">
              <w:rPr>
                <w:rFonts w:ascii="Times New Roman" w:hAnsi="Times New Roman" w:cs="Times New Roman"/>
                <w:sz w:val="28"/>
                <w:szCs w:val="28"/>
              </w:rPr>
              <w:t>региональной государственной информационной системе «Реестр государственных и муниципальных услуг (функций)»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Реестр) исполнительных органов Курской области и органов местного самоуправления Курской области.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координации и предоставления государственных и муниципальных услуг Министерства осуществлялось в</w:t>
            </w: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в части согласования размещения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 </w:t>
            </w: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от исполнительных органов Курской области и органов местного </w:t>
            </w:r>
            <w:r w:rsidRPr="00F40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Курской области сведений об услугах (функциях) после проверки их содержания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редмет полноты и достоверности: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Опубликовано услуг/функций - 220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Открыто для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дактирования услуг/функций - 511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Возвращено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доработку услуг/функций - 614</w:t>
            </w:r>
          </w:p>
          <w:p w:rsidR="00CA4E3B" w:rsidRPr="00F4076D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Удалено из Реестра услу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г/функций – 26</w:t>
            </w:r>
            <w:r w:rsidRPr="00F4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E3B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пользователей -16.</w:t>
            </w:r>
          </w:p>
          <w:p w:rsidR="00D562CE" w:rsidRPr="00A36FB8" w:rsidRDefault="00CA4E3B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обеспечения контроля за размещением сведений о предоставляемых (исполняемых) услугах (функциях) в реестре с исполнительными органами Курской области, органами местного самоуправления Курской области проведено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 обучающих</w:t>
            </w:r>
            <w:proofErr w:type="gramEnd"/>
            <w:r w:rsidRPr="00E32ABD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режиме видео-конференц-связи. </w:t>
            </w:r>
          </w:p>
        </w:tc>
      </w:tr>
      <w:tr w:rsidR="00D562CE" w:rsidRPr="00A36FB8" w:rsidTr="00822E47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9111AE" w:rsidRDefault="009111AE" w:rsidP="0091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целях осуществления контроля за разработкой и внедрением административных регламентов предоставления государственных (муниципальных) услуг принято п</w:t>
            </w:r>
            <w:r w:rsidRPr="0000351B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30.10.2023 № 1125-пп «</w:t>
            </w:r>
            <w:r w:rsidRPr="0000351B">
              <w:rPr>
                <w:rFonts w:ascii="Times New Roman" w:hAnsi="Times New Roman" w:cs="Times New Roman"/>
                <w:sz w:val="28"/>
                <w:szCs w:val="28"/>
              </w:rPr>
              <w:t>Об особенностях разработки и принятия административных регламентов предоставления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сударственных услуг в 2023 году».</w:t>
            </w:r>
          </w:p>
          <w:p w:rsidR="00D562CE" w:rsidRPr="00A36FB8" w:rsidRDefault="009111AE" w:rsidP="007E1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целях упорядочения процедуры предоставления государственных (муниципальных) услуг принято п</w:t>
            </w:r>
            <w:r w:rsidRPr="00700994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30.10.2023 № 1125-пп «</w:t>
            </w:r>
            <w:r w:rsidRPr="00700994">
              <w:rPr>
                <w:rFonts w:ascii="Times New Roman" w:hAnsi="Times New Roman" w:cs="Times New Roman"/>
                <w:sz w:val="28"/>
                <w:szCs w:val="28"/>
              </w:rPr>
              <w:t>Об особенностях разработки и принятия административных регламентов предоставления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сударственных услуг в 2023 году»</w:t>
            </w:r>
            <w:bookmarkStart w:id="0" w:name="_GoBack"/>
            <w:bookmarkEnd w:id="0"/>
          </w:p>
        </w:tc>
      </w:tr>
      <w:tr w:rsidR="00D562CE" w:rsidRPr="00A36FB8" w:rsidTr="00FE1002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2510BB" w:rsidRDefault="002510BB" w:rsidP="0091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соответствии с действующей редакцией перечня услуг Курской области, утвержденной постановлением Администрации Курской области от 18.11.2020 № 1152-па в регионе предоставляется 239 государственных услуг, 27 типовых муниципальных услуг, 183 услуги (</w:t>
            </w:r>
            <w:proofErr w:type="spellStart"/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подуслуги</w:t>
            </w:r>
            <w:proofErr w:type="spellEnd"/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в электронном виде, из которых 84 массовые социально </w:t>
            </w:r>
            <w:r w:rsidRPr="0025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значимые.</w:t>
            </w:r>
          </w:p>
        </w:tc>
      </w:tr>
      <w:tr w:rsidR="004843EF" w:rsidRPr="00A36FB8" w:rsidTr="007D41F8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843EF" w:rsidRPr="00A36FB8" w:rsidRDefault="004843EF" w:rsidP="0091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D562CE" w:rsidRPr="00A36FB8" w:rsidTr="00061086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A36FB8" w:rsidRDefault="00D562CE" w:rsidP="0069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B8">
              <w:rPr>
                <w:rFonts w:ascii="Times New Roman" w:hAnsi="Times New Roman" w:cs="Times New Roman"/>
                <w:sz w:val="28"/>
                <w:szCs w:val="28"/>
              </w:rPr>
              <w:t>Проведение работы в организациях, подведомственных Министерству, по соблюдению норм антикоррупционного законодательства и исключению фактов «бытовой» коррупции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D562CE" w:rsidRPr="001E2535" w:rsidRDefault="001E2535" w:rsidP="0091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целях формирования нетерпимого отношения к проявлениям коррупции и профилактики «бытовой» коррупции среди заявителей и работников АУ КО «МФЦ» на постоян</w:t>
            </w:r>
            <w:r w:rsidR="00C433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ной основе проводятся следующие 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мероприятия: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размещение на информационных стендах филиалов АУ КО «МФЦ» информации об ответственности должностных лиц органов, предоставляющих государственные и муниципальные услуги, работников многофункционального центра, работников организаций, привлекаемых к реализации функций многофункционального центра, за нарушение порядка предоставления государственных и муниципальных услуг, в том числе за истребование платы, непредусмотренной федеральными законами и принятыми в соответствии с ними иными нормативными правовыми актами Российской Федерации;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актуализация локальных нормативных актов (ЛНА) согласно изменениям законодательства Российской Федерации в сфере противодействия коррупции, указаний курирующего учреждения и ознакомление с ЛНА работников АУ КО «МФЦ» с последующим размещением на официальном сайте АУ КО «МФЦ» и в сетевой папке АУ КО «МФЦ»;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регулярное участие работников закупочной службы в тематических тренингах и семинарах по проблемным вопросам в сфере закупок товаров, работ, услуг, антикоррупционных мероприятиях при проведении закупок, проводимых сторонними организациями на электронных площадках;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ознакомление граждан с локальными нормативными актами, регулирующими проведение антикоррупционных мероприятий в АУ КО «МФЦ», при трудоустройстве;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консультаций в ходе плановых проверок структурных (обособленных) подразделений с работниками о недопустимости совершения коррупционных правонарушений и обязанности соблюдения этики поведения при исполнении работниками АУ КО «МФЦ» должностных обязанностей,</w:t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25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проведение заседаний Комиссии по противодействию коррупции и урегулированию конфликта интересов в АУ КО «МФЦ» в целях оценки эффективности антикоррупционных мероприятий и освещения изменений нормативных правовых актов Российской федерации в сфере противодействия коррупции.</w:t>
            </w:r>
          </w:p>
        </w:tc>
      </w:tr>
    </w:tbl>
    <w:p w:rsidR="00973933" w:rsidRPr="00A36FB8" w:rsidRDefault="00973933" w:rsidP="00691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3933" w:rsidRPr="00A36FB8" w:rsidSect="00637849">
      <w:headerReference w:type="default" r:id="rId9"/>
      <w:pgSz w:w="16838" w:h="11906" w:orient="landscape"/>
      <w:pgMar w:top="851" w:right="170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3B" w:rsidRDefault="00915D3B" w:rsidP="00DA70A0">
      <w:pPr>
        <w:spacing w:after="0" w:line="240" w:lineRule="auto"/>
      </w:pPr>
      <w:r>
        <w:separator/>
      </w:r>
    </w:p>
  </w:endnote>
  <w:endnote w:type="continuationSeparator" w:id="0">
    <w:p w:rsidR="00915D3B" w:rsidRDefault="00915D3B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3B" w:rsidRDefault="00915D3B" w:rsidP="00DA70A0">
      <w:pPr>
        <w:spacing w:after="0" w:line="240" w:lineRule="auto"/>
      </w:pPr>
      <w:r>
        <w:separator/>
      </w:r>
    </w:p>
  </w:footnote>
  <w:footnote w:type="continuationSeparator" w:id="0">
    <w:p w:rsidR="00915D3B" w:rsidRDefault="00915D3B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395657"/>
      <w:docPartObj>
        <w:docPartGallery w:val="Page Numbers (Top of Page)"/>
        <w:docPartUnique/>
      </w:docPartObj>
    </w:sdtPr>
    <w:sdtEndPr/>
    <w:sdtContent>
      <w:p w:rsidR="00765292" w:rsidRDefault="00765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FBF">
          <w:rPr>
            <w:noProof/>
          </w:rPr>
          <w:t>19</w:t>
        </w:r>
        <w:r>
          <w:fldChar w:fldCharType="end"/>
        </w:r>
      </w:p>
    </w:sdtContent>
  </w:sdt>
  <w:p w:rsidR="00765292" w:rsidRDefault="00765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33"/>
    <w:rsid w:val="00035921"/>
    <w:rsid w:val="00037AF3"/>
    <w:rsid w:val="0004104D"/>
    <w:rsid w:val="000439DB"/>
    <w:rsid w:val="000518CC"/>
    <w:rsid w:val="000565B8"/>
    <w:rsid w:val="00063808"/>
    <w:rsid w:val="00072868"/>
    <w:rsid w:val="00073C83"/>
    <w:rsid w:val="00082EC5"/>
    <w:rsid w:val="00083433"/>
    <w:rsid w:val="000912BB"/>
    <w:rsid w:val="00093C91"/>
    <w:rsid w:val="000C59FD"/>
    <w:rsid w:val="000F6E7C"/>
    <w:rsid w:val="001109ED"/>
    <w:rsid w:val="0011772D"/>
    <w:rsid w:val="001245CF"/>
    <w:rsid w:val="0012531F"/>
    <w:rsid w:val="00127F45"/>
    <w:rsid w:val="001315D2"/>
    <w:rsid w:val="00135BEF"/>
    <w:rsid w:val="00144F49"/>
    <w:rsid w:val="00147E0D"/>
    <w:rsid w:val="00151917"/>
    <w:rsid w:val="00152B36"/>
    <w:rsid w:val="00156ED1"/>
    <w:rsid w:val="0019485C"/>
    <w:rsid w:val="00195F00"/>
    <w:rsid w:val="001B457D"/>
    <w:rsid w:val="001C68C0"/>
    <w:rsid w:val="001D03A6"/>
    <w:rsid w:val="001D6EB9"/>
    <w:rsid w:val="001E0EE4"/>
    <w:rsid w:val="001E2535"/>
    <w:rsid w:val="001E2DC2"/>
    <w:rsid w:val="001F2549"/>
    <w:rsid w:val="001F2B3C"/>
    <w:rsid w:val="001F7575"/>
    <w:rsid w:val="00210FFA"/>
    <w:rsid w:val="00213A51"/>
    <w:rsid w:val="0021510A"/>
    <w:rsid w:val="002218FE"/>
    <w:rsid w:val="00227393"/>
    <w:rsid w:val="00232CB1"/>
    <w:rsid w:val="00243FE0"/>
    <w:rsid w:val="002510BB"/>
    <w:rsid w:val="002676FD"/>
    <w:rsid w:val="00273895"/>
    <w:rsid w:val="002762D9"/>
    <w:rsid w:val="00281B1E"/>
    <w:rsid w:val="0029293D"/>
    <w:rsid w:val="00297272"/>
    <w:rsid w:val="002B1F96"/>
    <w:rsid w:val="002B67D3"/>
    <w:rsid w:val="002B7B49"/>
    <w:rsid w:val="002E721A"/>
    <w:rsid w:val="002F2F92"/>
    <w:rsid w:val="00307D35"/>
    <w:rsid w:val="003120E2"/>
    <w:rsid w:val="003157BA"/>
    <w:rsid w:val="00331E16"/>
    <w:rsid w:val="00350EDF"/>
    <w:rsid w:val="0036054B"/>
    <w:rsid w:val="00360E3C"/>
    <w:rsid w:val="003651A5"/>
    <w:rsid w:val="00372A27"/>
    <w:rsid w:val="00382161"/>
    <w:rsid w:val="00382A39"/>
    <w:rsid w:val="003B7254"/>
    <w:rsid w:val="003C00DC"/>
    <w:rsid w:val="003D21E7"/>
    <w:rsid w:val="003E3776"/>
    <w:rsid w:val="003E4F07"/>
    <w:rsid w:val="003F21EF"/>
    <w:rsid w:val="003F4E4C"/>
    <w:rsid w:val="0040590B"/>
    <w:rsid w:val="00416143"/>
    <w:rsid w:val="00450E14"/>
    <w:rsid w:val="004602D2"/>
    <w:rsid w:val="00460568"/>
    <w:rsid w:val="00481C93"/>
    <w:rsid w:val="004843EF"/>
    <w:rsid w:val="00490AB0"/>
    <w:rsid w:val="00493533"/>
    <w:rsid w:val="00494108"/>
    <w:rsid w:val="004D1FA7"/>
    <w:rsid w:val="004D779B"/>
    <w:rsid w:val="004E029E"/>
    <w:rsid w:val="004F58AD"/>
    <w:rsid w:val="005114C3"/>
    <w:rsid w:val="005115C9"/>
    <w:rsid w:val="0054088A"/>
    <w:rsid w:val="005536FE"/>
    <w:rsid w:val="00565A5A"/>
    <w:rsid w:val="00572AE2"/>
    <w:rsid w:val="0059095E"/>
    <w:rsid w:val="0059260C"/>
    <w:rsid w:val="0059482F"/>
    <w:rsid w:val="005960C5"/>
    <w:rsid w:val="005C3874"/>
    <w:rsid w:val="005E0C05"/>
    <w:rsid w:val="005E2F12"/>
    <w:rsid w:val="005E4EA5"/>
    <w:rsid w:val="00602EEC"/>
    <w:rsid w:val="00606E65"/>
    <w:rsid w:val="00611337"/>
    <w:rsid w:val="006125E6"/>
    <w:rsid w:val="006136A8"/>
    <w:rsid w:val="00616644"/>
    <w:rsid w:val="006178FF"/>
    <w:rsid w:val="00623B13"/>
    <w:rsid w:val="00626184"/>
    <w:rsid w:val="00637849"/>
    <w:rsid w:val="00645C90"/>
    <w:rsid w:val="00674561"/>
    <w:rsid w:val="00681FA3"/>
    <w:rsid w:val="00690DF7"/>
    <w:rsid w:val="006914F3"/>
    <w:rsid w:val="00692DC4"/>
    <w:rsid w:val="006A1B55"/>
    <w:rsid w:val="006A317F"/>
    <w:rsid w:val="006C1E26"/>
    <w:rsid w:val="006D4478"/>
    <w:rsid w:val="00705E69"/>
    <w:rsid w:val="00707F2C"/>
    <w:rsid w:val="0071286E"/>
    <w:rsid w:val="007158A0"/>
    <w:rsid w:val="007161B4"/>
    <w:rsid w:val="0072196B"/>
    <w:rsid w:val="0072558B"/>
    <w:rsid w:val="0073557D"/>
    <w:rsid w:val="00736566"/>
    <w:rsid w:val="00741D1B"/>
    <w:rsid w:val="00756881"/>
    <w:rsid w:val="00765292"/>
    <w:rsid w:val="00785085"/>
    <w:rsid w:val="00786AD1"/>
    <w:rsid w:val="0078725F"/>
    <w:rsid w:val="00796E5B"/>
    <w:rsid w:val="007A1DB0"/>
    <w:rsid w:val="007A61ED"/>
    <w:rsid w:val="007A7D7A"/>
    <w:rsid w:val="007B1D81"/>
    <w:rsid w:val="007C269B"/>
    <w:rsid w:val="007C6A43"/>
    <w:rsid w:val="007C76EF"/>
    <w:rsid w:val="007E1FBF"/>
    <w:rsid w:val="007E69B1"/>
    <w:rsid w:val="007F0520"/>
    <w:rsid w:val="008101C5"/>
    <w:rsid w:val="00815678"/>
    <w:rsid w:val="0082496C"/>
    <w:rsid w:val="0082512C"/>
    <w:rsid w:val="00825FD5"/>
    <w:rsid w:val="0083004E"/>
    <w:rsid w:val="00830B9B"/>
    <w:rsid w:val="00831B7D"/>
    <w:rsid w:val="00837D6B"/>
    <w:rsid w:val="00847086"/>
    <w:rsid w:val="008502C3"/>
    <w:rsid w:val="00863856"/>
    <w:rsid w:val="0086697A"/>
    <w:rsid w:val="00872D15"/>
    <w:rsid w:val="00874AF7"/>
    <w:rsid w:val="0087730E"/>
    <w:rsid w:val="008874E4"/>
    <w:rsid w:val="00887797"/>
    <w:rsid w:val="008A53B1"/>
    <w:rsid w:val="008C29D9"/>
    <w:rsid w:val="008C6CFE"/>
    <w:rsid w:val="008C7664"/>
    <w:rsid w:val="008D1214"/>
    <w:rsid w:val="008D3E09"/>
    <w:rsid w:val="008E12D1"/>
    <w:rsid w:val="008E280B"/>
    <w:rsid w:val="008E3819"/>
    <w:rsid w:val="008F02B8"/>
    <w:rsid w:val="008F27D5"/>
    <w:rsid w:val="008F69C2"/>
    <w:rsid w:val="00901DD0"/>
    <w:rsid w:val="00910D13"/>
    <w:rsid w:val="009111AE"/>
    <w:rsid w:val="00915D3B"/>
    <w:rsid w:val="00941374"/>
    <w:rsid w:val="009501D4"/>
    <w:rsid w:val="00967260"/>
    <w:rsid w:val="00973933"/>
    <w:rsid w:val="009759F5"/>
    <w:rsid w:val="00975D90"/>
    <w:rsid w:val="009947F1"/>
    <w:rsid w:val="00995203"/>
    <w:rsid w:val="009A2B4E"/>
    <w:rsid w:val="009B49DD"/>
    <w:rsid w:val="009C0FA1"/>
    <w:rsid w:val="009C62FE"/>
    <w:rsid w:val="009D40C6"/>
    <w:rsid w:val="009F5122"/>
    <w:rsid w:val="009F5C9F"/>
    <w:rsid w:val="009F62C5"/>
    <w:rsid w:val="00A1245B"/>
    <w:rsid w:val="00A12A0A"/>
    <w:rsid w:val="00A267C3"/>
    <w:rsid w:val="00A36FB8"/>
    <w:rsid w:val="00A37E31"/>
    <w:rsid w:val="00A450D3"/>
    <w:rsid w:val="00A45692"/>
    <w:rsid w:val="00A4751C"/>
    <w:rsid w:val="00A5210C"/>
    <w:rsid w:val="00A54043"/>
    <w:rsid w:val="00A562CB"/>
    <w:rsid w:val="00A60071"/>
    <w:rsid w:val="00A61C0E"/>
    <w:rsid w:val="00A65CFE"/>
    <w:rsid w:val="00A756A3"/>
    <w:rsid w:val="00A802B0"/>
    <w:rsid w:val="00A86165"/>
    <w:rsid w:val="00A922E9"/>
    <w:rsid w:val="00A94EB3"/>
    <w:rsid w:val="00A95F60"/>
    <w:rsid w:val="00AA0B15"/>
    <w:rsid w:val="00AA27FE"/>
    <w:rsid w:val="00AA4CCC"/>
    <w:rsid w:val="00AB0E82"/>
    <w:rsid w:val="00AB1370"/>
    <w:rsid w:val="00AB4968"/>
    <w:rsid w:val="00AC4724"/>
    <w:rsid w:val="00AC6F2D"/>
    <w:rsid w:val="00AE5F6E"/>
    <w:rsid w:val="00AE6C1C"/>
    <w:rsid w:val="00AF3E32"/>
    <w:rsid w:val="00AF539D"/>
    <w:rsid w:val="00AF6D70"/>
    <w:rsid w:val="00B0120E"/>
    <w:rsid w:val="00B033EB"/>
    <w:rsid w:val="00B05972"/>
    <w:rsid w:val="00B06813"/>
    <w:rsid w:val="00B21743"/>
    <w:rsid w:val="00B22262"/>
    <w:rsid w:val="00B22D87"/>
    <w:rsid w:val="00B2516E"/>
    <w:rsid w:val="00B4246A"/>
    <w:rsid w:val="00B6015F"/>
    <w:rsid w:val="00B60EED"/>
    <w:rsid w:val="00B70FE9"/>
    <w:rsid w:val="00B81646"/>
    <w:rsid w:val="00B8299F"/>
    <w:rsid w:val="00B84087"/>
    <w:rsid w:val="00B85EAE"/>
    <w:rsid w:val="00BA1F6E"/>
    <w:rsid w:val="00BA25BE"/>
    <w:rsid w:val="00BC6E07"/>
    <w:rsid w:val="00BE1579"/>
    <w:rsid w:val="00BE5D7A"/>
    <w:rsid w:val="00BE648D"/>
    <w:rsid w:val="00BE7F4D"/>
    <w:rsid w:val="00BF03E0"/>
    <w:rsid w:val="00BF4EC4"/>
    <w:rsid w:val="00BF6448"/>
    <w:rsid w:val="00C215C1"/>
    <w:rsid w:val="00C22CD8"/>
    <w:rsid w:val="00C34AFC"/>
    <w:rsid w:val="00C358FA"/>
    <w:rsid w:val="00C4237A"/>
    <w:rsid w:val="00C433ED"/>
    <w:rsid w:val="00C6514D"/>
    <w:rsid w:val="00C9131C"/>
    <w:rsid w:val="00CA4E3B"/>
    <w:rsid w:val="00CA6490"/>
    <w:rsid w:val="00CD1539"/>
    <w:rsid w:val="00CD4E8B"/>
    <w:rsid w:val="00CD774D"/>
    <w:rsid w:val="00CE5D53"/>
    <w:rsid w:val="00CF2298"/>
    <w:rsid w:val="00CF2689"/>
    <w:rsid w:val="00D02D5A"/>
    <w:rsid w:val="00D0496F"/>
    <w:rsid w:val="00D12A6D"/>
    <w:rsid w:val="00D1691D"/>
    <w:rsid w:val="00D175C5"/>
    <w:rsid w:val="00D228A7"/>
    <w:rsid w:val="00D25F82"/>
    <w:rsid w:val="00D267E9"/>
    <w:rsid w:val="00D347AE"/>
    <w:rsid w:val="00D423AA"/>
    <w:rsid w:val="00D562CE"/>
    <w:rsid w:val="00D71EDE"/>
    <w:rsid w:val="00D76EF5"/>
    <w:rsid w:val="00D8073E"/>
    <w:rsid w:val="00D840AB"/>
    <w:rsid w:val="00D929D1"/>
    <w:rsid w:val="00D96669"/>
    <w:rsid w:val="00DA4623"/>
    <w:rsid w:val="00DA70A0"/>
    <w:rsid w:val="00DB3894"/>
    <w:rsid w:val="00DB4250"/>
    <w:rsid w:val="00DC5AF7"/>
    <w:rsid w:val="00DD38E1"/>
    <w:rsid w:val="00DD40F3"/>
    <w:rsid w:val="00DE4E8E"/>
    <w:rsid w:val="00DF4E1A"/>
    <w:rsid w:val="00E0041F"/>
    <w:rsid w:val="00E04C43"/>
    <w:rsid w:val="00E064E7"/>
    <w:rsid w:val="00E1123A"/>
    <w:rsid w:val="00E14B33"/>
    <w:rsid w:val="00E25DF2"/>
    <w:rsid w:val="00E26B35"/>
    <w:rsid w:val="00E3586E"/>
    <w:rsid w:val="00E37057"/>
    <w:rsid w:val="00E446C8"/>
    <w:rsid w:val="00E713FA"/>
    <w:rsid w:val="00E92967"/>
    <w:rsid w:val="00E94500"/>
    <w:rsid w:val="00EA0B51"/>
    <w:rsid w:val="00EA0C17"/>
    <w:rsid w:val="00EA7EFB"/>
    <w:rsid w:val="00EB26A4"/>
    <w:rsid w:val="00EB384E"/>
    <w:rsid w:val="00EB4A36"/>
    <w:rsid w:val="00EB7DAE"/>
    <w:rsid w:val="00ED518A"/>
    <w:rsid w:val="00ED5F9D"/>
    <w:rsid w:val="00ED7381"/>
    <w:rsid w:val="00EE52F2"/>
    <w:rsid w:val="00EF7F3C"/>
    <w:rsid w:val="00F071F6"/>
    <w:rsid w:val="00F16670"/>
    <w:rsid w:val="00F21D59"/>
    <w:rsid w:val="00F4654B"/>
    <w:rsid w:val="00F5774A"/>
    <w:rsid w:val="00F71BB3"/>
    <w:rsid w:val="00F7550C"/>
    <w:rsid w:val="00F75F66"/>
    <w:rsid w:val="00F84D66"/>
    <w:rsid w:val="00F87F60"/>
    <w:rsid w:val="00F90B9E"/>
    <w:rsid w:val="00FA039D"/>
    <w:rsid w:val="00FA4032"/>
    <w:rsid w:val="00FA6DBF"/>
    <w:rsid w:val="00FB17DF"/>
    <w:rsid w:val="00FD4784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B1E68-7FEB-4E52-BEED-E9A5700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35"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60E06E6B569B69F94C8DA95507522DEDA234E25E1A41C029E3133D6C2254CFB488997F815F8FCF86913E363B26B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8FEF-002C-49AC-97F2-8328D5CE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19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92</cp:revision>
  <cp:lastPrinted>2023-02-06T13:51:00Z</cp:lastPrinted>
  <dcterms:created xsi:type="dcterms:W3CDTF">2023-12-26T08:05:00Z</dcterms:created>
  <dcterms:modified xsi:type="dcterms:W3CDTF">2023-12-29T08:08:00Z</dcterms:modified>
</cp:coreProperties>
</file>