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мероприятий областной антикоррупционной программы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>«План противодействия коррупции в Курской обл</w:t>
      </w:r>
      <w:r w:rsidR="00107DAA">
        <w:rPr>
          <w:rFonts w:ascii="Times New Roman" w:hAnsi="Times New Roman" w:cs="Times New Roman"/>
          <w:b/>
          <w:sz w:val="28"/>
          <w:szCs w:val="28"/>
        </w:rPr>
        <w:t>асти на 2021- 2024 годы» за 2024</w:t>
      </w:r>
      <w:r w:rsidRPr="00A36FB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6FB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A36FB8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цифрового развития и связи Курской области</w:t>
      </w:r>
    </w:p>
    <w:p w:rsidR="001C68C0" w:rsidRPr="00A36FB8" w:rsidRDefault="001C68C0" w:rsidP="006914F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8647"/>
      </w:tblGrid>
      <w:tr w:rsidR="003157BA" w:rsidRPr="00A36FB8" w:rsidTr="001F5485">
        <w:tc>
          <w:tcPr>
            <w:tcW w:w="850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24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647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D96669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выполнении мероприятия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D96669" w:rsidRPr="00A36FB8" w:rsidTr="00767AB1">
        <w:tc>
          <w:tcPr>
            <w:tcW w:w="850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24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противодействию коррупции на 2021 - 2024 годы в организациях, подведомственных Министерству цифрового развития и связи Курской области (далее- Министерство)</w:t>
            </w:r>
          </w:p>
        </w:tc>
        <w:tc>
          <w:tcPr>
            <w:tcW w:w="8647" w:type="dxa"/>
          </w:tcPr>
          <w:p w:rsidR="00D96669" w:rsidRPr="00A36FB8" w:rsidRDefault="00D96669" w:rsidP="000565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цифрового развития и связи Курской области  от 24 декабря 2020 г. № 317 утвержден План мероприятий комитета цифрового развития и связи Курской области по противодействию коррупции на 2021-2024 годы (в редакции от 06.02.2023 № 29). </w:t>
            </w:r>
          </w:p>
          <w:p w:rsidR="00D96669" w:rsidRPr="00A36FB8" w:rsidRDefault="00D96669" w:rsidP="0005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Губернатора Курской области от 06.12.2022 № 395-пг «Об утверждении Положения о Министерстве цифрового развития и связи Курской области» приказами Министерства цифрового развития и связи Курской области (далее-Министерство) в План мероприятий внесены соответствующие  изменения.</w:t>
            </w:r>
          </w:p>
        </w:tc>
      </w:tr>
      <w:tr w:rsidR="009947F1" w:rsidRPr="00A36FB8" w:rsidTr="005D1E88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472D2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472D2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Министерством проектов нормативных правовых актов и принятых нормативных правовых актов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A86165" w:rsidRPr="00A36FB8" w:rsidRDefault="009947F1" w:rsidP="006E57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отрудниками Министерства за 2024 год проведено 44 антикоррупционные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разработчиком которых являлся Министерство, на которые под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готовлены экспертные заключения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7F1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Коррупционных факторов по итогам проверки не выявлено.</w:t>
            </w:r>
          </w:p>
        </w:tc>
      </w:tr>
      <w:tr w:rsidR="00B4246A" w:rsidRPr="00A36FB8" w:rsidTr="00267740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B4246A" w:rsidRPr="00A472D2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4246A" w:rsidRPr="00A472D2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проверок,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Министерству учреждений по вопросам исполнения законодательства о противодействии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4246A" w:rsidRPr="00A36FB8" w:rsidRDefault="00DB425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года Министерством осуществлялся контроль за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законодательства о противодействии коррупции в автономном учреждении Курской области «Многофункциональный центр по предоставлению государственных и муниципальных услуг» (далее - АУ КО «МФЦ»), областном казенном учреждении «Центр электронного взаимодействия» (далее - ОКУ «ЦЭВ»). До учреждений доводились методические рекомендации, касающиеся вопросов противодействия коррупции, проводился анализ выполнения учреждениями мероприятий по противодействию коррупции.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EB384E" w:rsidRPr="00A36FB8" w:rsidTr="002C281C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EB384E" w:rsidRPr="00A472D2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B384E" w:rsidRPr="00A472D2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реализации планов мероприятий по противодействию коррупции на 2021 - 2024 годы министру, курирующему заместителю Председателю Правительства Курской области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B384E" w:rsidRPr="00A36FB8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6E578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Министерством в 2024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Плана мероприятий по противодействию коррупции на 2021-2024 годы представлена курирующему заместителю Председателю Правительства Курской области</w:t>
            </w:r>
          </w:p>
        </w:tc>
      </w:tr>
      <w:tr w:rsidR="0078725F" w:rsidRPr="00A36FB8" w:rsidTr="00953D33">
        <w:tc>
          <w:tcPr>
            <w:tcW w:w="850" w:type="dxa"/>
          </w:tcPr>
          <w:p w:rsidR="0078725F" w:rsidRPr="00A472D2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024" w:type="dxa"/>
          </w:tcPr>
          <w:p w:rsidR="0078725F" w:rsidRPr="00A472D2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Министерства </w:t>
            </w:r>
          </w:p>
        </w:tc>
        <w:tc>
          <w:tcPr>
            <w:tcW w:w="8647" w:type="dxa"/>
          </w:tcPr>
          <w:p w:rsidR="0078725F" w:rsidRPr="00A36FB8" w:rsidRDefault="00531D3E" w:rsidP="00606E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проведенной оценкой коррупционных рисков, возникающих при реализации функций государственными гражданскими служащими Министерства утвержден Перечень должностей государственной гражданской службы, замещение которых связано с коррупционными рисками (приказ от 29.12.2023        № 261).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6D4478" w:rsidRPr="00A36FB8" w:rsidTr="005920B0">
        <w:tblPrEx>
          <w:tblBorders>
            <w:insideH w:val="nil"/>
          </w:tblBorders>
        </w:tblPrEx>
        <w:trPr>
          <w:trHeight w:val="1130"/>
        </w:trPr>
        <w:tc>
          <w:tcPr>
            <w:tcW w:w="850" w:type="dxa"/>
            <w:tcBorders>
              <w:bottom w:val="single" w:sz="4" w:space="0" w:color="auto"/>
            </w:tcBorders>
          </w:tcPr>
          <w:p w:rsidR="006D4478" w:rsidRPr="00A472D2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6D4478" w:rsidRPr="00A472D2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предусмотренных действующим законодательством, сведений о доходах, расходах, об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 проведения декларационной компании 2024 года проведена работа по консультированию государственных гражданских служащих по заполнению сведений о доходах за 2023 год, в т. ч. «Справки БК».</w:t>
            </w:r>
          </w:p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24 государственных гражданских служащих Министерства </w:t>
            </w: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представили сведения о своих доходах, об имуществе и обязательствах имущественного характера за 2023 год, в том числе сведения о доходах, об имуществе и обязательствах имущественного характера своих супруги (супруга) и несовершеннолетних детей за 2023 год представили 13 государственных гражданских служащих Министерства. </w:t>
            </w:r>
          </w:p>
          <w:p w:rsidR="006D4478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82512C" w:rsidRPr="00A36FB8" w:rsidTr="00567338">
        <w:tblPrEx>
          <w:tblBorders>
            <w:insideH w:val="nil"/>
          </w:tblBorders>
        </w:tblPrEx>
        <w:trPr>
          <w:trHeight w:val="927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7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A47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2512C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предоставленные в Министерство, не размещались на официальных сайтах Администрации Курской области, Министерства цифрового развития и связи Курской области.</w:t>
            </w:r>
          </w:p>
        </w:tc>
      </w:tr>
      <w:tr w:rsidR="0082512C" w:rsidRPr="00A36FB8" w:rsidTr="00330CDB">
        <w:tblPrEx>
          <w:tblBorders>
            <w:insideH w:val="nil"/>
          </w:tblBorders>
        </w:tblPrEx>
        <w:trPr>
          <w:trHeight w:val="1785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472D2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Министерства, а также членов их семей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2512C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Министерстве проанализированы сведения о доходах, об имуществе и обязательствах имущественного характера, представленные государственными гражданскими служащими Министерства (24) членов их семей (26).</w:t>
            </w:r>
          </w:p>
        </w:tc>
      </w:tr>
      <w:tr w:rsidR="00967260" w:rsidRPr="00A36FB8" w:rsidTr="00EB174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472D2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472D2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Министерству, а также членов их семей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цифрового развития и связи Курской области проанализированы сведения о доходах, об имуществе и обязательствах имущественного характера, представленные руководителями (2), подведомственных Министерству цифрового развития и связи Курской области учреждений.</w:t>
            </w:r>
          </w:p>
        </w:tc>
      </w:tr>
      <w:tr w:rsidR="00195F00" w:rsidRPr="00A36FB8" w:rsidTr="009B68AF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bottom w:val="single" w:sz="4" w:space="0" w:color="auto"/>
            </w:tcBorders>
          </w:tcPr>
          <w:p w:rsidR="00195F00" w:rsidRPr="00A472D2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95F00" w:rsidRPr="00A472D2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95F00" w:rsidRPr="00A36FB8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было проведено 1 заседание комиссии по соблюдению требований к служебному поведению государственных гражданских служащих Курской области и урегулированию конфликта интересов.</w:t>
            </w:r>
          </w:p>
        </w:tc>
      </w:tr>
      <w:tr w:rsidR="00135BEF" w:rsidRPr="00A36FB8" w:rsidTr="00CD175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single" w:sz="4" w:space="0" w:color="auto"/>
            </w:tcBorders>
          </w:tcPr>
          <w:p w:rsidR="00135BEF" w:rsidRPr="00A472D2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35BEF" w:rsidRPr="00A472D2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 Министерства, в том числе актуализация сведений, об их родственниках и иных лицах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35BEF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течение года проводилась 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лицах.</w:t>
            </w:r>
          </w:p>
        </w:tc>
      </w:tr>
      <w:tr w:rsidR="00910D13" w:rsidRPr="00A36FB8" w:rsidTr="00E051AF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472D2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472D2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Курской области Министерства с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о противодействии коррупции 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531D3E" w:rsidRPr="00531D3E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910D13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все гражданские служащие Министерства ознакомлены с методическими материалами, включающими вопросы соблюдения ограничений и запретов, установленных действующим законодательством, а также ответственности за их несоблюдение.</w:t>
            </w:r>
          </w:p>
        </w:tc>
      </w:tr>
      <w:tr w:rsidR="00481C93" w:rsidRPr="00A36FB8" w:rsidTr="00752699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 в Министерстве</w:t>
            </w:r>
          </w:p>
          <w:p w:rsidR="00481C93" w:rsidRPr="00A472D2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организовано конкурсное замещение должностей государственной гражданской службы Курской области.</w:t>
            </w:r>
          </w:p>
          <w:p w:rsidR="00481C93" w:rsidRPr="00A36FB8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2024 году на вакантные должности государственной гражданской службы назначены 6 кандидатов из кадрового резерва.</w:t>
            </w:r>
          </w:p>
        </w:tc>
      </w:tr>
      <w:tr w:rsidR="002218FE" w:rsidRPr="00A36FB8" w:rsidTr="004E029E">
        <w:tc>
          <w:tcPr>
            <w:tcW w:w="14521" w:type="dxa"/>
            <w:gridSpan w:val="3"/>
            <w:tcBorders>
              <w:top w:val="single" w:sz="4" w:space="0" w:color="auto"/>
            </w:tcBorders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86697A" w:rsidRPr="00A36FB8" w:rsidTr="00D519E5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472D2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472D2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A472D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2E721A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D3E"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закупки в Министерстве осуществляются в соответствии с Федеральным законом от 05.04.2013 № 44-ФЗ                   «О контрактной системе в сфере закупок товаров, работ для обеспечения государственных и муниципальных нужд».</w:t>
            </w:r>
          </w:p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9 части 1 статьи 31 Федерального закона       № 44-ФЗ при осуществлении Министерством закупок устанавливается требование к участникам закупки об отсутствии между участником закупки и заказчиком (Министерством цифрового развития и связи Курской области) конфликта интересов.    </w:t>
            </w:r>
          </w:p>
          <w:p w:rsidR="0086697A" w:rsidRPr="00A36FB8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D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Сотрудники Министерства,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</w:t>
            </w:r>
            <w:r w:rsidRPr="00531D3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2E721A" w:rsidRPr="00A36FB8" w:rsidTr="00F478E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nil"/>
            </w:tcBorders>
          </w:tcPr>
          <w:p w:rsidR="002E721A" w:rsidRPr="00A472D2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024" w:type="dxa"/>
            <w:tcBorders>
              <w:bottom w:val="nil"/>
            </w:tcBorders>
          </w:tcPr>
          <w:p w:rsidR="002E721A" w:rsidRPr="00A472D2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647" w:type="dxa"/>
            <w:tcBorders>
              <w:bottom w:val="nil"/>
            </w:tcBorders>
          </w:tcPr>
          <w:p w:rsidR="002E721A" w:rsidRPr="00AC4724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100 Федерального закона от 05.04.2013г. № 44-ФЗ «О контрактной системе в сфере товаров, работ, услуг для обеспечения государственных и муниципальных нужд», статьей 6.1 Федерального закона от 18.07.2011г. № 223-ФЗ «О закупках товаров, работ, услуг отдельными видами юридических лиц», пунктом 2 постановления Правительства Российской Федерации от 10.02.2014 г. № 89 «Об утверждении Правил осуществления ведомственного контроля в сфере закупок для обеспечения федеральных нужд», пунктом 2 постановления Правительства Российской Федерации от 08.11.2018г. 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«О закупках товаров, работ, услуг отдельными видами юридических лиц» министерство цифрового развития и связи Курской области осуществляет ведомственный контроль в сфере закупок для </w:t>
            </w: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нужд в отношении подведомственных учреждений.</w:t>
            </w:r>
          </w:p>
        </w:tc>
      </w:tr>
      <w:tr w:rsidR="000912BB" w:rsidRPr="00A36FB8" w:rsidTr="00B273A2">
        <w:tc>
          <w:tcPr>
            <w:tcW w:w="850" w:type="dxa"/>
          </w:tcPr>
          <w:p w:rsidR="000912BB" w:rsidRPr="00A472D2" w:rsidRDefault="00531D3E" w:rsidP="00531D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A4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024" w:type="dxa"/>
          </w:tcPr>
          <w:p w:rsidR="000912BB" w:rsidRPr="00A472D2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Участие в проведение заседаний «круглых столов», прямых линия по вопросам, касающимся компетенции Министерства</w:t>
            </w:r>
          </w:p>
        </w:tc>
        <w:tc>
          <w:tcPr>
            <w:tcW w:w="8647" w:type="dxa"/>
          </w:tcPr>
          <w:p w:rsidR="000912BB" w:rsidRPr="00011F07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B5C07" w:rsidRPr="00011F0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году министр цифрового развития и связи Курской области принял участие в следующих мероприятиях:</w:t>
            </w:r>
          </w:p>
          <w:p w:rsidR="000912BB" w:rsidRPr="00011F07" w:rsidRDefault="009E301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- 05.12.2024</w:t>
            </w:r>
            <w:r w:rsidR="000912BB"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прямой эфир Центра управления регионом Курской области;</w:t>
            </w:r>
          </w:p>
          <w:p w:rsidR="000912BB" w:rsidRPr="00011F07" w:rsidRDefault="009E301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- 28</w:t>
            </w:r>
            <w:r w:rsidR="000912BB" w:rsidRPr="00011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1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11F0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2C4050" w:rsidRPr="00011F07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 в ГТРК «Курск».</w:t>
            </w:r>
          </w:p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E6" w:rsidRPr="00A36FB8" w:rsidTr="00D73AE7">
        <w:tc>
          <w:tcPr>
            <w:tcW w:w="850" w:type="dxa"/>
          </w:tcPr>
          <w:p w:rsidR="006125E6" w:rsidRPr="00A472D2" w:rsidRDefault="00531D3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6125E6" w:rsidRPr="00A4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6125E6" w:rsidRPr="00A472D2" w:rsidRDefault="006125E6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647" w:type="dxa"/>
          </w:tcPr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Филиалами МФЦ Курской области обеспечено предоставление </w:t>
            </w: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государственных и муниципальных услуг по принципу "одного окна":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гражданам - 865 673 услуги;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юридическим лицам – 70 136 услуг.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Организовано информирование о действующем законодательстве, регламентирующем порядок предоставления услуг, в том числе: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на официальном сайте АУ КО «МФЦ» в информационно-телекоммуникационной сети Интернет с использованием сервиса онлайн-консультации;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C40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телефону контакт-центра МФЦ: 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(4712) 74-14-80;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посредством размещения информации на информационных стендах в помещениях филиалов АУ КО «МФЦ»;</w:t>
            </w:r>
          </w:p>
          <w:p w:rsidR="002C4050" w:rsidRPr="002C4050" w:rsidRDefault="002C4050" w:rsidP="002C4050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50">
              <w:rPr>
                <w:rFonts w:ascii="Times New Roman" w:eastAsia="Calibri" w:hAnsi="Times New Roman" w:cs="Times New Roman"/>
                <w:sz w:val="28"/>
                <w:szCs w:val="28"/>
              </w:rPr>
              <w:t>- в рамках оказания бесплатной юридической помощи и осуществления информирования и правового просвещения проведено 34616 консультаций.</w:t>
            </w:r>
          </w:p>
          <w:p w:rsidR="006125E6" w:rsidRPr="008D3E09" w:rsidRDefault="006125E6" w:rsidP="002C40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472D2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B2516E" w:rsidRPr="00A36FB8" w:rsidTr="0027329A">
        <w:tblPrEx>
          <w:tblBorders>
            <w:insideH w:val="nil"/>
          </w:tblBorders>
        </w:tblPrEx>
        <w:trPr>
          <w:trHeight w:val="1778"/>
        </w:trPr>
        <w:tc>
          <w:tcPr>
            <w:tcW w:w="850" w:type="dxa"/>
            <w:tcBorders>
              <w:bottom w:val="single" w:sz="4" w:space="0" w:color="auto"/>
            </w:tcBorders>
          </w:tcPr>
          <w:p w:rsidR="00B2516E" w:rsidRPr="00A472D2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2516E" w:rsidRPr="00A472D2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</w:t>
            </w:r>
            <w:r w:rsidRPr="00A472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2516E" w:rsidRPr="006447CB" w:rsidRDefault="000C378B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2024</w:t>
            </w:r>
            <w:r w:rsidR="00B2516E" w:rsidRPr="0064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проводилась разъяснительная работа с государственными гражданскими служащими Министерства по вопросам предупреждения коррупции, соблюдения ограничений, запретов и обязанностей, установленных действующим антикоррупционным законодательством.</w:t>
            </w:r>
          </w:p>
          <w:p w:rsidR="00B2516E" w:rsidRPr="00A36FB8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31" w:rsidRPr="00A36FB8" w:rsidTr="00E5750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472D2" w:rsidRDefault="00A37E31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472D2" w:rsidRDefault="00A37E31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531D3E" w:rsidRPr="00531D3E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государственных гражданских служащих Министерства в 2024 году осуществлялось в соответствии с Планом повышения квалификации государственных гражданских служащих Курской области на 2024 год.</w:t>
            </w:r>
          </w:p>
          <w:p w:rsidR="00F16670" w:rsidRPr="00127F45" w:rsidRDefault="00531D3E" w:rsidP="00531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1 государственный служащий Министерства цифрового развития и связи Курской области, в должностные обязанности которого входит участие в противодействии коррупции прошел обучение по программе «Правовое регулирование противодействия коррупции».</w:t>
            </w:r>
          </w:p>
          <w:p w:rsidR="00A37E31" w:rsidRPr="00A36FB8" w:rsidRDefault="00A37E3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45" w:rsidRPr="00A36FB8" w:rsidTr="00E414AE">
        <w:tblPrEx>
          <w:tblBorders>
            <w:insideH w:val="nil"/>
          </w:tblBorders>
        </w:tblPrEx>
        <w:trPr>
          <w:trHeight w:val="5435"/>
        </w:trPr>
        <w:tc>
          <w:tcPr>
            <w:tcW w:w="850" w:type="dxa"/>
            <w:tcBorders>
              <w:bottom w:val="single" w:sz="4" w:space="0" w:color="auto"/>
            </w:tcBorders>
          </w:tcPr>
          <w:p w:rsidR="00127F45" w:rsidRPr="00A472D2" w:rsidRDefault="00127F45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27F45" w:rsidRPr="00A472D2" w:rsidRDefault="00127F45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27F45" w:rsidRPr="00A36FB8" w:rsidRDefault="00531D3E" w:rsidP="00691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t>В Министерстве организовано участие в мероприятиях по профессиональному развитию в области противодействия коррупции государственных гражданских служащих, впервые поступивших на государственную службу.</w:t>
            </w:r>
          </w:p>
        </w:tc>
      </w:tr>
      <w:tr w:rsidR="00037AF3" w:rsidRPr="00A36FB8" w:rsidTr="00AA3398">
        <w:tblPrEx>
          <w:tblBorders>
            <w:insideH w:val="nil"/>
          </w:tblBorders>
        </w:tblPrEx>
        <w:trPr>
          <w:trHeight w:val="756"/>
        </w:trPr>
        <w:tc>
          <w:tcPr>
            <w:tcW w:w="850" w:type="dxa"/>
            <w:tcBorders>
              <w:bottom w:val="single" w:sz="4" w:space="0" w:color="auto"/>
            </w:tcBorders>
          </w:tcPr>
          <w:p w:rsidR="00037AF3" w:rsidRPr="00A472D2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037AF3" w:rsidRPr="00A472D2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037AF3" w:rsidRPr="00A36FB8" w:rsidRDefault="00531D3E" w:rsidP="00AE5F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2024 году один государственный гражданский служащий Министерства цифрового развития и связи Курской области прошел повышение квалификации по теме «Специалист в сфере закупок», еще один государственный гражданский служащий прошел повышение квалификации по теме «Контрактная система в сфере закупок для обеспечения государственных и муниципальных нужд»</w:t>
            </w:r>
          </w:p>
        </w:tc>
      </w:tr>
      <w:tr w:rsidR="004843EF" w:rsidRPr="00A36FB8" w:rsidTr="00BF6448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</w:tc>
      </w:tr>
      <w:tr w:rsidR="00035921" w:rsidRPr="00A36FB8" w:rsidTr="00F65A9A">
        <w:tblPrEx>
          <w:tblBorders>
            <w:insideH w:val="nil"/>
          </w:tblBorders>
        </w:tblPrEx>
        <w:trPr>
          <w:trHeight w:val="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общественного совета при Министерстве цифрового развития и связи Курской области к участию в работе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5E2F12" w:rsidRDefault="005E2F12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F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Общественный совет при Министерстве цифрового развития и связи Курской области принимал участи</w:t>
            </w:r>
            <w:r w:rsidR="00DB5C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в предварительном обсуждении 6</w:t>
            </w:r>
            <w:r w:rsidRPr="005E2F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проектов нормативных правовых актов, касающихся реализации государственных программ Курской области и региональных проектов: «Цифровое государственное управление»; «Информационная безопасность»; «Информационная инфраструктура»; «Цифровые технологии»; «Кадры для цифровой экономики».</w:t>
            </w:r>
          </w:p>
        </w:tc>
      </w:tr>
      <w:tr w:rsidR="00035921" w:rsidRPr="00A36FB8" w:rsidTr="00C25C8D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проявлениях коррупции, по компетенции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EB26A4" w:rsidRDefault="00EB26A4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целях минимизации риска коррупционных проявлений при предоставлении услуг, в Курской области проводится работа по увеличению количества обращений за услугами в электронной форме. </w:t>
            </w:r>
            <w:r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 данными Ситуационного центра электронного правительства 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</w:t>
            </w:r>
            <w:r w:rsidR="00A66D80"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луг (функций) за 11 месяцев 2024 года составил 4,40</w:t>
            </w:r>
            <w:r w:rsidRPr="00A66D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баллов, при установленном </w:t>
            </w:r>
            <w:r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уровне 4</w:t>
            </w:r>
            <w:r w:rsidR="007D1DE8"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,4</w:t>
            </w:r>
            <w:r w:rsidRPr="007D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балла.</w:t>
            </w:r>
          </w:p>
        </w:tc>
      </w:tr>
      <w:tr w:rsidR="00035921" w:rsidRPr="00A36FB8" w:rsidTr="001E33E9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035921" w:rsidRPr="00A472D2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Плана мероприятий по противодействию коррупции Министерства на 2021-2024 гг. на заседании общественного совета при Министерстве цифрового развития и связи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035921" w:rsidRPr="00372A27" w:rsidRDefault="00372A27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общественном совете при Министерстве цифрового раз</w:t>
            </w:r>
            <w:r w:rsidR="00831F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вития и связи Курской области 22.10.2024</w:t>
            </w: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рассмотрен отчет «О реализации Министерством цифрового развития и связи Курской области Плана по пр</w:t>
            </w:r>
            <w:r w:rsidR="006C43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отиводействию коррупции за 2023 год» (протокол № 5 от 22.10.2024</w:t>
            </w: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4843EF" w:rsidRPr="00A36FB8" w:rsidTr="00350EDF">
        <w:tc>
          <w:tcPr>
            <w:tcW w:w="14521" w:type="dxa"/>
            <w:gridSpan w:val="3"/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3.3. Обеспечение открытости органов исполнительной власти</w:t>
            </w:r>
          </w:p>
        </w:tc>
      </w:tr>
      <w:tr w:rsidR="00F90B9E" w:rsidRPr="00A36FB8" w:rsidTr="00B50540">
        <w:tc>
          <w:tcPr>
            <w:tcW w:w="850" w:type="dxa"/>
          </w:tcPr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5024" w:type="dxa"/>
          </w:tcPr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антикоррупционных мероприятиях на официальном сайте Губернатора и Правительства Курской области в подразделе «Противодействие коррупции» и в средствах массовой информации</w:t>
            </w:r>
          </w:p>
          <w:p w:rsidR="00F90B9E" w:rsidRPr="00A472D2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 w:rsidR="0036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и Правительства </w:t>
            </w:r>
            <w:r w:rsidR="0036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 антикоррупционных мероприятиях. Также в разделе «Новости» размещается информация об участии Министерства в мероприятиях по предоставлению государственных и муниципальных услуг и исключении коррупционных рисков при их предоставлении. </w:t>
            </w:r>
          </w:p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Проводятся мероприятия по информированию граждан о порядке регистрации в ЕСИА, подтверждения, восстановления, удаления учетной записи, о порядке получения государственных и муниципальных услуг, используя порталы госуслуг и АУ КО «МФЦ». </w:t>
            </w:r>
          </w:p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Ежедневное консультирование сотрудниками ОКУ «ЦЭВ» заявителей посредством электронных обращений, а также телефонных звонков по вопросам предоставления государственных и муниципальных услуг в электронном виде.</w:t>
            </w:r>
          </w:p>
        </w:tc>
      </w:tr>
      <w:tr w:rsidR="00227393" w:rsidRPr="00A36FB8" w:rsidTr="00487CCE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отчета о выполнении Плана мероприятий Министерства цифрового развития и связи Курской области по противодействию коррупции на 2021-2024 годы на официальном сайте Губернатора и Правительства Курской области в подразделе «Противодействие коррупции»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227393" w:rsidRPr="00A36FB8" w:rsidRDefault="00227393" w:rsidP="00A77A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Отчёт о реализации Плана по противодействию коррупции на 2021-2024 годы </w:t>
            </w:r>
            <w:r w:rsidR="0013005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цифрового развития</w:t>
            </w:r>
            <w:r w:rsidR="00130051">
              <w:rPr>
                <w:rFonts w:ascii="Times New Roman" w:hAnsi="Times New Roman" w:cs="Times New Roman"/>
                <w:sz w:val="28"/>
                <w:szCs w:val="28"/>
              </w:rPr>
              <w:t xml:space="preserve"> и связи Курской области за 2024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 размещен на официальном сайте </w:t>
            </w:r>
            <w:r w:rsidR="00A77AA2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Правительства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Курской области по адресу: https://kursk.ru/ в подразделе «Власть» - Структурные подразделения Администрации Курской области - Министерство цифрового развития и связи Курской области - Противодействие коррупции - Доклады, отчеты, обзоры, а также на сайте Министерства цифрового развития и связи Курской области.</w:t>
            </w:r>
          </w:p>
        </w:tc>
      </w:tr>
      <w:tr w:rsidR="00227393" w:rsidRPr="00A36FB8" w:rsidTr="009E70FA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3.3.3.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поддержание в актуальном состоянии информационного стенда по противодействию коррупции </w:t>
            </w: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</w:t>
            </w:r>
          </w:p>
          <w:p w:rsidR="00227393" w:rsidRPr="00A472D2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Министерстве оформлен информационный стенд по вопросам противодействия коррупции, на котором размещается информация антикоррупционного содержания и поддерживается в актуальном состоянии. На данном стенде размещаются методические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рекомендации, разъяснения по вопросам противодействия коррупции, плакаты  антикоррупционной направленности.</w:t>
            </w:r>
          </w:p>
        </w:tc>
      </w:tr>
      <w:tr w:rsidR="004843EF" w:rsidRPr="00A36FB8" w:rsidTr="00F4654B">
        <w:tc>
          <w:tcPr>
            <w:tcW w:w="14521" w:type="dxa"/>
            <w:gridSpan w:val="3"/>
            <w:tcBorders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D562CE" w:rsidRPr="00A36FB8" w:rsidTr="00F02A8C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качества предоставления государственных и муниципальных услуг в целях повышения качества предоставления услуг и исключения коррупционных рисков при их предоставлении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F7575" w:rsidRDefault="001F7575" w:rsidP="00CD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 качества предоставления государственных и муниципальных услуг в Курской области проводится в соответствии с постановлением Администрации Курской области от 30.09.2022 № 1087-па «О порядке проведения мониторинга качества предоставления государственных и муниципальных услуг в Курской области». Органы государственной власти Курской области и органы местного самоуправления Курской области представляют итоговые отчеты о результатах проведения мониторинга качества предоставления государственных (муниципальных) услуг в Министерство цифрового развития и связи Курской области в срок до 31 декабря текущего года. Министерство цифрового развития и связи Курской области </w:t>
            </w:r>
            <w:r w:rsidR="00A77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подготавливает </w:t>
            </w:r>
            <w:r w:rsidRPr="00CD22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отчет о результатах мониторинга качества предоставления государственных (муниципальных) услуг в Курской области</w:t>
            </w: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срок до 31 января года, следующего за отчетным. Отчет по мониторингу будет дополнительно направлен.</w:t>
            </w:r>
          </w:p>
        </w:tc>
      </w:tr>
      <w:tr w:rsidR="00D562CE" w:rsidRPr="00A36FB8" w:rsidTr="0060294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Губернатора и Правительства Курской области в подразделе «Противодействие коррупции» актуальной информации о мерах по профилактике и противодействию коррупции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82EC5" w:rsidRPr="00F90B9E" w:rsidRDefault="00082EC5" w:rsidP="00082E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и Правительства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</w:t>
            </w:r>
            <w:r w:rsidR="00AB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антикоррупционных мероприятиях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3EF" w:rsidRPr="00A36FB8" w:rsidTr="009E30C7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Повышение качества предоставления государственных и муниципальных услуг и исключение риска </w:t>
            </w: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коррупции при их предоставлении</w:t>
            </w:r>
          </w:p>
        </w:tc>
      </w:tr>
      <w:tr w:rsidR="00D562CE" w:rsidRPr="00A36FB8" w:rsidTr="009F5F7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размещением органами исполнительной власти Курской области и органами местного самоуправления сведений о предоставляемых (исполняемых) услугах (функциях) в реестре государственных и муниципальных услуг (функций)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CA4E3B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11.12.2023 № 1273-пп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 региональной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твенной информационной системе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Реестр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(функций)»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цифрового развития и связи Курской области 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далее - Министерство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проведен мониторинг и анализ сведений об услугах (функциях), размещенных в 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региональной государственной информационной системе «Реестр государственных и муниципальных услуг (функций)»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Реестр) исполнительных органов Курской области и органов местного самоуправления Курской области.</w:t>
            </w:r>
          </w:p>
          <w:p w:rsidR="00CA4E3B" w:rsidRPr="00F4076D" w:rsidRDefault="0018792C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координации 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государственных и муниципальных услуг Министерства осуществлялось в</w:t>
            </w:r>
            <w:r w:rsidR="00CA4E3B"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в части согласования размещения в 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 xml:space="preserve">нем </w:t>
            </w:r>
            <w:r w:rsidR="00CA4E3B" w:rsidRPr="00F4076D">
              <w:rPr>
                <w:rFonts w:ascii="Times New Roman" w:hAnsi="Times New Roman" w:cs="Times New Roman"/>
                <w:sz w:val="28"/>
                <w:szCs w:val="28"/>
              </w:rPr>
              <w:t>поступивших от исполнительных органов Курской области и органов местного самоуправления Курской области сведений об услугах (функциях) после проверки их содержания на п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редмет полноты и достоверности: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Опубликовано услуг/функций - 26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Открыто для ре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 xml:space="preserve">дактирования услуг/функций - </w:t>
            </w:r>
            <w:r w:rsidR="00665CD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Возвращено </w:t>
            </w:r>
            <w:r w:rsidR="0018792C">
              <w:rPr>
                <w:rFonts w:ascii="Times New Roman" w:hAnsi="Times New Roman" w:cs="Times New Roman"/>
                <w:sz w:val="28"/>
                <w:szCs w:val="28"/>
              </w:rPr>
              <w:t>на доработку услуг/функций - 603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Удалено из Реестра услу</w:t>
            </w:r>
            <w:r w:rsidR="00665CDF">
              <w:rPr>
                <w:rFonts w:ascii="Times New Roman" w:hAnsi="Times New Roman" w:cs="Times New Roman"/>
                <w:sz w:val="28"/>
                <w:szCs w:val="28"/>
              </w:rPr>
              <w:t>г/функций – 12</w:t>
            </w:r>
          </w:p>
          <w:p w:rsidR="00D562CE" w:rsidRPr="00A36FB8" w:rsidRDefault="00665CDF" w:rsidP="0066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пользователей - 8</w:t>
            </w:r>
            <w:r w:rsidR="00CA4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2CE" w:rsidRPr="00A36FB8" w:rsidTr="00822E47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C2B65" w:rsidRPr="000C2B65" w:rsidRDefault="009111AE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>В целях осуществления контроля за разработкой и внедрением административных регламентов предоставления государственн</w:t>
            </w:r>
            <w:r w:rsidR="000C2B65" w:rsidRPr="000C2B65">
              <w:rPr>
                <w:rFonts w:ascii="Times New Roman" w:hAnsi="Times New Roman" w:cs="Times New Roman"/>
                <w:sz w:val="28"/>
                <w:szCs w:val="28"/>
              </w:rPr>
              <w:t>ых (муниципальных) услуг приняты:</w:t>
            </w:r>
          </w:p>
          <w:p w:rsidR="000C2B65" w:rsidRPr="000C2B65" w:rsidRDefault="009111AE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Курской области от 23.01.2024 № 44-пп «О внесении изменений в постановление Правительства Курской области от 30.10.2023 </w:t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5B54" w:rsidRPr="000C2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1125-пп «Об особенностях разработки и принятия административных регламентов предоставления государственных услуг в 2023 году»</w:t>
            </w:r>
            <w:r w:rsidR="000C2B65" w:rsidRPr="000C2B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1AE" w:rsidRPr="0018792C" w:rsidRDefault="000C2B65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6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Курской области от 19.04.2022 </w:t>
            </w:r>
            <w:r w:rsidRPr="000C2B65">
              <w:rPr>
                <w:rFonts w:ascii="Times New Roman" w:hAnsi="Times New Roman" w:cs="Times New Roman"/>
                <w:sz w:val="28"/>
                <w:szCs w:val="28"/>
              </w:rPr>
              <w:br/>
              <w:t>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области».</w:t>
            </w:r>
          </w:p>
          <w:p w:rsidR="00D562CE" w:rsidRPr="00A36FB8" w:rsidRDefault="00D562CE" w:rsidP="007E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E" w:rsidRPr="00A36FB8" w:rsidTr="00FE1002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2510BB" w:rsidRDefault="002510BB" w:rsidP="0091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соответствии с действующей редакцией перечня услуг Курской области, утвержденной постановлением Администрации Курской области от 18.11.2020 № 1152-па в регионе предоставляет</w:t>
            </w:r>
            <w:r w:rsidR="007234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ся 241</w:t>
            </w:r>
            <w:r w:rsidR="00D95B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государственных услуг, 28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типовых муниципальных услуг, </w:t>
            </w:r>
            <w:r w:rsidR="00723433" w:rsidRPr="00723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192</w:t>
            </w:r>
            <w:r w:rsidRPr="00723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услуги (подуслуги) в электронном виде, из которых</w:t>
            </w:r>
            <w:r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95B54"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85</w:t>
            </w:r>
            <w:r w:rsidRPr="00D95B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массовые социально значимые.</w:t>
            </w:r>
          </w:p>
        </w:tc>
      </w:tr>
      <w:tr w:rsidR="004843EF" w:rsidRPr="00A36FB8" w:rsidTr="007D41F8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472D2" w:rsidRDefault="004843EF" w:rsidP="0088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b/>
                <w:sz w:val="28"/>
                <w:szCs w:val="28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D562CE" w:rsidRPr="00A36FB8" w:rsidTr="00061086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472D2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D2">
              <w:rPr>
                <w:rFonts w:ascii="Times New Roman" w:hAnsi="Times New Roman" w:cs="Times New Roman"/>
                <w:sz w:val="28"/>
                <w:szCs w:val="28"/>
              </w:rPr>
              <w:t>Проведение работы в организациях, подведомственных Министерству, по соблюдению норм антикоррупционного законодательства и исключению фактов «бытовой»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E2535" w:rsidRDefault="001E2535" w:rsidP="0088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целях формирования нетерпимого отношения к проявлениям коррупции и профилактики «бытовой» коррупции среди заявителей и работников АУ КО «МФЦ» на постоян</w:t>
            </w:r>
            <w:r w:rsidR="00C43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ной основе проводятся следующие 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мероприятия: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размещение на информационных стендах филиалов АУ КО «МФЦ» информации об ответственности должностных лиц органов, предоставляющих государственные и муниципальные услуги, работников многофункционального центра, работников организаций, привлекаемых к реализации функций многофункционального центра, за нарушение порядка предоставления государственных и 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услуг, в том числе за истребование платы, непредусмотренной федеральными законами и принятыми в соответствии с ними иными нормативными правовыми актами Российской Федерации;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актуализация локальных нормативных актов (ЛНА) согласно изменениям законодательства Российской Федерации в сфере противодействия коррупции, указаний курирующего учреждения и ознакомление с ЛНА работников АУ КО «МФЦ» с последующим размещением на официальном сайте АУ КО «МФЦ» и в сетевой папке АУ КО «МФЦ»;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регулярное участие работников закупочной службы в тематических тренингах и семинарах по проблемным вопросам в сфере закупок товаров, работ, услуг, антикоррупционных мероприятиях при проведении закупок, проводимых сторонними организациями на электронных площадках;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ознакомление граждан с локальными нормативными актами, регулирующими проведение антикоррупционных мероприятий в АУ КО «МФЦ», при трудоустройстве;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консультаций в ходе плановых проверок структурных (обособленных) подразделений с работниками о недопустимости совершения коррупционных правонарушений и обязанности соблюдения этики поведения при исполнении работниками АУ КО «МФЦ» должностных обязанностей,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заседаний Комиссии по противодействию коррупции и урегулированию конфликта интересов в АУ КО «МФЦ» в целях оценки эффективности антикоррупционных мероприятий и освещения изменений нормативных правовых актов Российской федерации в сфере противодействия коррупции.</w:t>
            </w:r>
          </w:p>
        </w:tc>
      </w:tr>
    </w:tbl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3933" w:rsidRPr="00A36FB8" w:rsidSect="00637849">
      <w:headerReference w:type="default" r:id="rId8"/>
      <w:pgSz w:w="16838" w:h="11906" w:orient="landscape"/>
      <w:pgMar w:top="851" w:right="170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E5" w:rsidRDefault="006162E5" w:rsidP="00DA70A0">
      <w:pPr>
        <w:spacing w:after="0" w:line="240" w:lineRule="auto"/>
      </w:pPr>
      <w:r>
        <w:separator/>
      </w:r>
    </w:p>
  </w:endnote>
  <w:endnote w:type="continuationSeparator" w:id="0">
    <w:p w:rsidR="006162E5" w:rsidRDefault="006162E5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E5" w:rsidRDefault="006162E5" w:rsidP="00DA70A0">
      <w:pPr>
        <w:spacing w:after="0" w:line="240" w:lineRule="auto"/>
      </w:pPr>
      <w:r>
        <w:separator/>
      </w:r>
    </w:p>
  </w:footnote>
  <w:footnote w:type="continuationSeparator" w:id="0">
    <w:p w:rsidR="006162E5" w:rsidRDefault="006162E5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395657"/>
      <w:docPartObj>
        <w:docPartGallery w:val="Page Numbers (Top of Page)"/>
        <w:docPartUnique/>
      </w:docPartObj>
    </w:sdtPr>
    <w:sdtEndPr/>
    <w:sdtContent>
      <w:p w:rsidR="00765292" w:rsidRDefault="00765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3D7">
          <w:rPr>
            <w:noProof/>
          </w:rPr>
          <w:t>2</w:t>
        </w:r>
        <w:r>
          <w:fldChar w:fldCharType="end"/>
        </w:r>
      </w:p>
    </w:sdtContent>
  </w:sdt>
  <w:p w:rsidR="00765292" w:rsidRDefault="00765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33"/>
    <w:rsid w:val="00011F07"/>
    <w:rsid w:val="00035921"/>
    <w:rsid w:val="00037AF3"/>
    <w:rsid w:val="0004104D"/>
    <w:rsid w:val="000439DB"/>
    <w:rsid w:val="000518CC"/>
    <w:rsid w:val="000565B8"/>
    <w:rsid w:val="00063808"/>
    <w:rsid w:val="00072868"/>
    <w:rsid w:val="00073C83"/>
    <w:rsid w:val="00082EC5"/>
    <w:rsid w:val="00083433"/>
    <w:rsid w:val="000912BB"/>
    <w:rsid w:val="00093C91"/>
    <w:rsid w:val="00097927"/>
    <w:rsid w:val="000C2B65"/>
    <w:rsid w:val="000C378B"/>
    <w:rsid w:val="000C59FD"/>
    <w:rsid w:val="000F6E7C"/>
    <w:rsid w:val="00107DAA"/>
    <w:rsid w:val="001109ED"/>
    <w:rsid w:val="0011772D"/>
    <w:rsid w:val="001245CF"/>
    <w:rsid w:val="0012531F"/>
    <w:rsid w:val="00127F45"/>
    <w:rsid w:val="00130051"/>
    <w:rsid w:val="001315D2"/>
    <w:rsid w:val="00135BEF"/>
    <w:rsid w:val="00144F49"/>
    <w:rsid w:val="00147E0D"/>
    <w:rsid w:val="00151917"/>
    <w:rsid w:val="00152B36"/>
    <w:rsid w:val="00156ED1"/>
    <w:rsid w:val="0018792C"/>
    <w:rsid w:val="0019485C"/>
    <w:rsid w:val="00195F00"/>
    <w:rsid w:val="001B457D"/>
    <w:rsid w:val="001C68C0"/>
    <w:rsid w:val="001D03A6"/>
    <w:rsid w:val="001D6EB9"/>
    <w:rsid w:val="001E0EE4"/>
    <w:rsid w:val="001E2535"/>
    <w:rsid w:val="001E2DC2"/>
    <w:rsid w:val="001F2549"/>
    <w:rsid w:val="001F2B3C"/>
    <w:rsid w:val="001F7575"/>
    <w:rsid w:val="00210FFA"/>
    <w:rsid w:val="00213A51"/>
    <w:rsid w:val="0021510A"/>
    <w:rsid w:val="002218FE"/>
    <w:rsid w:val="00227393"/>
    <w:rsid w:val="00232CB1"/>
    <w:rsid w:val="00243FE0"/>
    <w:rsid w:val="002510BB"/>
    <w:rsid w:val="002676FD"/>
    <w:rsid w:val="00273895"/>
    <w:rsid w:val="002762D9"/>
    <w:rsid w:val="00281B1E"/>
    <w:rsid w:val="0029293D"/>
    <w:rsid w:val="00297272"/>
    <w:rsid w:val="002B1F96"/>
    <w:rsid w:val="002B67D3"/>
    <w:rsid w:val="002B7B49"/>
    <w:rsid w:val="002C4050"/>
    <w:rsid w:val="002E721A"/>
    <w:rsid w:val="002F2F92"/>
    <w:rsid w:val="00307D35"/>
    <w:rsid w:val="003120E2"/>
    <w:rsid w:val="003157BA"/>
    <w:rsid w:val="00331E16"/>
    <w:rsid w:val="00350EDF"/>
    <w:rsid w:val="0036054B"/>
    <w:rsid w:val="00360E3C"/>
    <w:rsid w:val="003651A5"/>
    <w:rsid w:val="00372A27"/>
    <w:rsid w:val="00382161"/>
    <w:rsid w:val="00382A39"/>
    <w:rsid w:val="00387E1C"/>
    <w:rsid w:val="003B7254"/>
    <w:rsid w:val="003C00DC"/>
    <w:rsid w:val="003D21E7"/>
    <w:rsid w:val="003E3776"/>
    <w:rsid w:val="003E4F07"/>
    <w:rsid w:val="003F21EF"/>
    <w:rsid w:val="003F4E4C"/>
    <w:rsid w:val="0040590B"/>
    <w:rsid w:val="00416143"/>
    <w:rsid w:val="00450E14"/>
    <w:rsid w:val="004563D7"/>
    <w:rsid w:val="004602D2"/>
    <w:rsid w:val="00460568"/>
    <w:rsid w:val="00481C93"/>
    <w:rsid w:val="004843EF"/>
    <w:rsid w:val="00490AB0"/>
    <w:rsid w:val="00493533"/>
    <w:rsid w:val="00494108"/>
    <w:rsid w:val="004D1FA7"/>
    <w:rsid w:val="004D779B"/>
    <w:rsid w:val="004E029E"/>
    <w:rsid w:val="004F58AD"/>
    <w:rsid w:val="005114C3"/>
    <w:rsid w:val="005115C9"/>
    <w:rsid w:val="00531D3E"/>
    <w:rsid w:val="0054088A"/>
    <w:rsid w:val="005536FE"/>
    <w:rsid w:val="00565A5A"/>
    <w:rsid w:val="00572AE2"/>
    <w:rsid w:val="0059095E"/>
    <w:rsid w:val="0059260C"/>
    <w:rsid w:val="0059482F"/>
    <w:rsid w:val="005960C5"/>
    <w:rsid w:val="005C3874"/>
    <w:rsid w:val="005E0C05"/>
    <w:rsid w:val="005E2F12"/>
    <w:rsid w:val="005E4EA5"/>
    <w:rsid w:val="00602EEC"/>
    <w:rsid w:val="00606E65"/>
    <w:rsid w:val="00611337"/>
    <w:rsid w:val="006125E6"/>
    <w:rsid w:val="006136A8"/>
    <w:rsid w:val="006162E5"/>
    <w:rsid w:val="00616644"/>
    <w:rsid w:val="006178FF"/>
    <w:rsid w:val="00623B13"/>
    <w:rsid w:val="00626184"/>
    <w:rsid w:val="00637849"/>
    <w:rsid w:val="006447CB"/>
    <w:rsid w:val="00645C90"/>
    <w:rsid w:val="00665CDF"/>
    <w:rsid w:val="00674561"/>
    <w:rsid w:val="00681FA3"/>
    <w:rsid w:val="00690DF7"/>
    <w:rsid w:val="006914F3"/>
    <w:rsid w:val="00692DC4"/>
    <w:rsid w:val="006A1B55"/>
    <w:rsid w:val="006A317F"/>
    <w:rsid w:val="006C1E26"/>
    <w:rsid w:val="006C43BB"/>
    <w:rsid w:val="006D4478"/>
    <w:rsid w:val="006E5788"/>
    <w:rsid w:val="00705E69"/>
    <w:rsid w:val="00707F2C"/>
    <w:rsid w:val="0071286E"/>
    <w:rsid w:val="007158A0"/>
    <w:rsid w:val="007161B4"/>
    <w:rsid w:val="0072196B"/>
    <w:rsid w:val="00723433"/>
    <w:rsid w:val="0072558B"/>
    <w:rsid w:val="0073557D"/>
    <w:rsid w:val="00736566"/>
    <w:rsid w:val="00741D1B"/>
    <w:rsid w:val="00756881"/>
    <w:rsid w:val="00765292"/>
    <w:rsid w:val="00785085"/>
    <w:rsid w:val="00786AD1"/>
    <w:rsid w:val="0078725F"/>
    <w:rsid w:val="00796E5B"/>
    <w:rsid w:val="007A1DB0"/>
    <w:rsid w:val="007A61ED"/>
    <w:rsid w:val="007A7D7A"/>
    <w:rsid w:val="007B1D81"/>
    <w:rsid w:val="007C269B"/>
    <w:rsid w:val="007C6A43"/>
    <w:rsid w:val="007C76EF"/>
    <w:rsid w:val="007D1DE8"/>
    <w:rsid w:val="007E1FBF"/>
    <w:rsid w:val="007E69B1"/>
    <w:rsid w:val="007F0520"/>
    <w:rsid w:val="008101C5"/>
    <w:rsid w:val="00815678"/>
    <w:rsid w:val="0082496C"/>
    <w:rsid w:val="0082512C"/>
    <w:rsid w:val="00825FD5"/>
    <w:rsid w:val="0083004E"/>
    <w:rsid w:val="00830B9B"/>
    <w:rsid w:val="00831B7D"/>
    <w:rsid w:val="00831F49"/>
    <w:rsid w:val="00837D6B"/>
    <w:rsid w:val="00847086"/>
    <w:rsid w:val="008502C3"/>
    <w:rsid w:val="00863856"/>
    <w:rsid w:val="0086697A"/>
    <w:rsid w:val="00872D15"/>
    <w:rsid w:val="00874AF7"/>
    <w:rsid w:val="0087730E"/>
    <w:rsid w:val="00886BBD"/>
    <w:rsid w:val="008874E4"/>
    <w:rsid w:val="00887797"/>
    <w:rsid w:val="008A53B1"/>
    <w:rsid w:val="008C29D9"/>
    <w:rsid w:val="008C6CFE"/>
    <w:rsid w:val="008C7664"/>
    <w:rsid w:val="008D1214"/>
    <w:rsid w:val="008D3E09"/>
    <w:rsid w:val="008E12D1"/>
    <w:rsid w:val="008E186F"/>
    <w:rsid w:val="008E280B"/>
    <w:rsid w:val="008E3819"/>
    <w:rsid w:val="008F02B8"/>
    <w:rsid w:val="008F27D5"/>
    <w:rsid w:val="008F69C2"/>
    <w:rsid w:val="00901DD0"/>
    <w:rsid w:val="00910D13"/>
    <w:rsid w:val="009111AE"/>
    <w:rsid w:val="00915D3B"/>
    <w:rsid w:val="00941374"/>
    <w:rsid w:val="009501D4"/>
    <w:rsid w:val="00967260"/>
    <w:rsid w:val="00973933"/>
    <w:rsid w:val="009759F5"/>
    <w:rsid w:val="00975D90"/>
    <w:rsid w:val="0097644E"/>
    <w:rsid w:val="009947F1"/>
    <w:rsid w:val="00995203"/>
    <w:rsid w:val="009A2B4E"/>
    <w:rsid w:val="009B49DD"/>
    <w:rsid w:val="009C0FA1"/>
    <w:rsid w:val="009C62FE"/>
    <w:rsid w:val="009D40C6"/>
    <w:rsid w:val="009E3015"/>
    <w:rsid w:val="009F5122"/>
    <w:rsid w:val="009F5C9F"/>
    <w:rsid w:val="009F62C5"/>
    <w:rsid w:val="00A1245B"/>
    <w:rsid w:val="00A12A0A"/>
    <w:rsid w:val="00A1422E"/>
    <w:rsid w:val="00A25207"/>
    <w:rsid w:val="00A267C3"/>
    <w:rsid w:val="00A340FA"/>
    <w:rsid w:val="00A36FB8"/>
    <w:rsid w:val="00A37E31"/>
    <w:rsid w:val="00A450D3"/>
    <w:rsid w:val="00A45692"/>
    <w:rsid w:val="00A472D2"/>
    <w:rsid w:val="00A4751C"/>
    <w:rsid w:val="00A5210C"/>
    <w:rsid w:val="00A54043"/>
    <w:rsid w:val="00A562CB"/>
    <w:rsid w:val="00A60071"/>
    <w:rsid w:val="00A61C0E"/>
    <w:rsid w:val="00A65CFE"/>
    <w:rsid w:val="00A66D80"/>
    <w:rsid w:val="00A756A3"/>
    <w:rsid w:val="00A77AA2"/>
    <w:rsid w:val="00A802B0"/>
    <w:rsid w:val="00A86165"/>
    <w:rsid w:val="00A922E9"/>
    <w:rsid w:val="00A94EB3"/>
    <w:rsid w:val="00A95F60"/>
    <w:rsid w:val="00AA0B15"/>
    <w:rsid w:val="00AA27FE"/>
    <w:rsid w:val="00AA4CCC"/>
    <w:rsid w:val="00AB0E82"/>
    <w:rsid w:val="00AB1370"/>
    <w:rsid w:val="00AB4968"/>
    <w:rsid w:val="00AC4724"/>
    <w:rsid w:val="00AC6F2D"/>
    <w:rsid w:val="00AE5F6E"/>
    <w:rsid w:val="00AE6C1C"/>
    <w:rsid w:val="00AF3E32"/>
    <w:rsid w:val="00AF539D"/>
    <w:rsid w:val="00AF6D70"/>
    <w:rsid w:val="00B0120E"/>
    <w:rsid w:val="00B033EB"/>
    <w:rsid w:val="00B05972"/>
    <w:rsid w:val="00B06813"/>
    <w:rsid w:val="00B21743"/>
    <w:rsid w:val="00B22262"/>
    <w:rsid w:val="00B22D87"/>
    <w:rsid w:val="00B2516E"/>
    <w:rsid w:val="00B4246A"/>
    <w:rsid w:val="00B6015F"/>
    <w:rsid w:val="00B60EED"/>
    <w:rsid w:val="00B70FE9"/>
    <w:rsid w:val="00B81646"/>
    <w:rsid w:val="00B8299F"/>
    <w:rsid w:val="00B84087"/>
    <w:rsid w:val="00B85EAE"/>
    <w:rsid w:val="00BA1F6E"/>
    <w:rsid w:val="00BA25BE"/>
    <w:rsid w:val="00BC6E07"/>
    <w:rsid w:val="00BE1579"/>
    <w:rsid w:val="00BE5D7A"/>
    <w:rsid w:val="00BE648D"/>
    <w:rsid w:val="00BE7F4D"/>
    <w:rsid w:val="00BF03E0"/>
    <w:rsid w:val="00BF4EC4"/>
    <w:rsid w:val="00BF6448"/>
    <w:rsid w:val="00C042F7"/>
    <w:rsid w:val="00C215C1"/>
    <w:rsid w:val="00C22CD8"/>
    <w:rsid w:val="00C34AFC"/>
    <w:rsid w:val="00C358FA"/>
    <w:rsid w:val="00C4237A"/>
    <w:rsid w:val="00C433ED"/>
    <w:rsid w:val="00C6514D"/>
    <w:rsid w:val="00C9131C"/>
    <w:rsid w:val="00CA4E3B"/>
    <w:rsid w:val="00CA6490"/>
    <w:rsid w:val="00CC6804"/>
    <w:rsid w:val="00CD1539"/>
    <w:rsid w:val="00CD22B6"/>
    <w:rsid w:val="00CD4E8B"/>
    <w:rsid w:val="00CD774D"/>
    <w:rsid w:val="00CE5D53"/>
    <w:rsid w:val="00CF2298"/>
    <w:rsid w:val="00CF2689"/>
    <w:rsid w:val="00D02D5A"/>
    <w:rsid w:val="00D0496F"/>
    <w:rsid w:val="00D12A6D"/>
    <w:rsid w:val="00D1691D"/>
    <w:rsid w:val="00D175C5"/>
    <w:rsid w:val="00D228A7"/>
    <w:rsid w:val="00D25F82"/>
    <w:rsid w:val="00D267E9"/>
    <w:rsid w:val="00D347AE"/>
    <w:rsid w:val="00D423AA"/>
    <w:rsid w:val="00D562CE"/>
    <w:rsid w:val="00D71EDE"/>
    <w:rsid w:val="00D76EF5"/>
    <w:rsid w:val="00D8073E"/>
    <w:rsid w:val="00D840AB"/>
    <w:rsid w:val="00D929D1"/>
    <w:rsid w:val="00D95B54"/>
    <w:rsid w:val="00D96669"/>
    <w:rsid w:val="00DA4623"/>
    <w:rsid w:val="00DA70A0"/>
    <w:rsid w:val="00DB3894"/>
    <w:rsid w:val="00DB4250"/>
    <w:rsid w:val="00DB5C07"/>
    <w:rsid w:val="00DC5AF7"/>
    <w:rsid w:val="00DD38E1"/>
    <w:rsid w:val="00DD40F3"/>
    <w:rsid w:val="00DE4E8E"/>
    <w:rsid w:val="00DF4E1A"/>
    <w:rsid w:val="00E0041F"/>
    <w:rsid w:val="00E04C43"/>
    <w:rsid w:val="00E064E7"/>
    <w:rsid w:val="00E06B47"/>
    <w:rsid w:val="00E1123A"/>
    <w:rsid w:val="00E14B33"/>
    <w:rsid w:val="00E24457"/>
    <w:rsid w:val="00E25DF2"/>
    <w:rsid w:val="00E26B35"/>
    <w:rsid w:val="00E3586E"/>
    <w:rsid w:val="00E37057"/>
    <w:rsid w:val="00E446C8"/>
    <w:rsid w:val="00E713FA"/>
    <w:rsid w:val="00E748C1"/>
    <w:rsid w:val="00E92967"/>
    <w:rsid w:val="00E94500"/>
    <w:rsid w:val="00EA0B51"/>
    <w:rsid w:val="00EA0C17"/>
    <w:rsid w:val="00EA7EFB"/>
    <w:rsid w:val="00EB26A4"/>
    <w:rsid w:val="00EB384E"/>
    <w:rsid w:val="00EB4A36"/>
    <w:rsid w:val="00EB7DAE"/>
    <w:rsid w:val="00ED518A"/>
    <w:rsid w:val="00ED5F9D"/>
    <w:rsid w:val="00ED7381"/>
    <w:rsid w:val="00EE52F2"/>
    <w:rsid w:val="00EF7F3C"/>
    <w:rsid w:val="00F071F6"/>
    <w:rsid w:val="00F16670"/>
    <w:rsid w:val="00F21D59"/>
    <w:rsid w:val="00F4654B"/>
    <w:rsid w:val="00F5774A"/>
    <w:rsid w:val="00F71BB3"/>
    <w:rsid w:val="00F7550C"/>
    <w:rsid w:val="00F75F66"/>
    <w:rsid w:val="00F84D66"/>
    <w:rsid w:val="00F87F60"/>
    <w:rsid w:val="00F90B9E"/>
    <w:rsid w:val="00FA039D"/>
    <w:rsid w:val="00FA4032"/>
    <w:rsid w:val="00FA6DBF"/>
    <w:rsid w:val="00FB17DF"/>
    <w:rsid w:val="00FD4784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B1E68-7FEB-4E52-BEED-E9A5700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35"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60E06E6B569B69F94C8DA95507522DEDA234E25E1A41C029E3133D6C2254CFB488997F815F8FCF86913E363B26B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4DB5-09F7-4D88-B568-3B48E203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2023-02-06T13:51:00Z</cp:lastPrinted>
  <dcterms:created xsi:type="dcterms:W3CDTF">2026-03-24T09:44:00Z</dcterms:created>
  <dcterms:modified xsi:type="dcterms:W3CDTF">2026-03-24T09:44:00Z</dcterms:modified>
</cp:coreProperties>
</file>